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264F3AD6" w14:textId="783D327F" w:rsidR="00D7522C" w:rsidRPr="00613F72" w:rsidRDefault="00682196" w:rsidP="007A4E76">
      <w:pPr>
        <w:spacing w:before="5pt" w:beforeAutospacing="1" w:after="5pt" w:afterAutospacing="1"/>
        <w:rPr>
          <w:rFonts w:eastAsia="MS Mincho"/>
          <w:noProof/>
          <w:kern w:val="48"/>
          <w:sz w:val="48"/>
          <w:szCs w:val="48"/>
        </w:rPr>
      </w:pPr>
      <w:r w:rsidRPr="00613F72">
        <w:rPr>
          <w:rFonts w:eastAsia="MS Mincho"/>
          <w:noProof/>
          <w:kern w:val="48"/>
          <w:sz w:val="48"/>
          <w:szCs w:val="48"/>
        </w:rPr>
        <w:t>Human</w:t>
      </w:r>
      <w:r w:rsidR="003913C1" w:rsidRPr="00613F72">
        <w:rPr>
          <w:rFonts w:eastAsia="MS Mincho"/>
          <w:noProof/>
          <w:kern w:val="48"/>
          <w:sz w:val="48"/>
          <w:szCs w:val="48"/>
        </w:rPr>
        <w:t xml:space="preserve">-centric </w:t>
      </w:r>
      <w:r w:rsidR="006F4691" w:rsidRPr="00613F72">
        <w:rPr>
          <w:rFonts w:eastAsia="MS Mincho"/>
          <w:noProof/>
          <w:kern w:val="48"/>
          <w:sz w:val="48"/>
          <w:szCs w:val="48"/>
        </w:rPr>
        <w:t>interoperability Method</w:t>
      </w:r>
      <w:r w:rsidR="003913C1" w:rsidRPr="00613F72">
        <w:rPr>
          <w:rFonts w:eastAsia="MS Mincho"/>
          <w:noProof/>
          <w:kern w:val="48"/>
          <w:sz w:val="48"/>
          <w:szCs w:val="48"/>
        </w:rPr>
        <w:t xml:space="preserve"> for Greenhouse Digital Twins in Metaverse era</w:t>
      </w:r>
    </w:p>
    <w:p w14:paraId="4890F3D7" w14:textId="77777777" w:rsidR="00D7522C" w:rsidRPr="00613F72" w:rsidRDefault="00D7522C" w:rsidP="00CA4392">
      <w:pPr>
        <w:pStyle w:val="Author"/>
        <w:spacing w:before="5pt" w:beforeAutospacing="1" w:after="5pt" w:afterAutospacing="1" w:line="6pt" w:lineRule="auto"/>
        <w:rPr>
          <w:sz w:val="16"/>
          <w:szCs w:val="16"/>
        </w:rPr>
        <w:sectPr w:rsidR="00D7522C" w:rsidRPr="00613F72" w:rsidSect="003B4E04">
          <w:footerReference w:type="first" r:id="rId8"/>
          <w:pgSz w:w="595.30pt" w:h="841.90pt" w:code="9"/>
          <w:pgMar w:top="27pt" w:right="44.65pt" w:bottom="72pt" w:left="44.65pt" w:header="36pt" w:footer="36pt" w:gutter="0pt"/>
          <w:cols w:space="36pt"/>
          <w:titlePg/>
          <w:docGrid w:linePitch="360"/>
        </w:sectPr>
      </w:pPr>
    </w:p>
    <w:p w14:paraId="6C131DAB" w14:textId="77777777" w:rsidR="00F17E06" w:rsidRPr="00613F72" w:rsidRDefault="00F17E06" w:rsidP="00F17E06">
      <w:pPr>
        <w:pStyle w:val="Author"/>
        <w:spacing w:before="5pt" w:beforeAutospacing="1" w:after="5pt" w:afterAutospacing="1" w:line="6pt" w:lineRule="auto"/>
        <w:rPr>
          <w:i/>
          <w:iCs/>
          <w:sz w:val="16"/>
          <w:szCs w:val="16"/>
        </w:rPr>
      </w:pPr>
    </w:p>
    <w:p w14:paraId="34661864" w14:textId="77777777" w:rsidR="00F17E06" w:rsidRPr="00613F72" w:rsidRDefault="00F17E06" w:rsidP="00F17E06">
      <w:pPr>
        <w:pStyle w:val="Author"/>
        <w:spacing w:before="5pt" w:beforeAutospacing="1" w:after="5pt" w:afterAutospacing="1" w:line="6pt" w:lineRule="auto"/>
        <w:rPr>
          <w:i/>
          <w:iCs/>
          <w:sz w:val="16"/>
          <w:szCs w:val="16"/>
        </w:rPr>
        <w:sectPr w:rsidR="00F17E06" w:rsidRPr="00613F72" w:rsidSect="00F17E06">
          <w:footerReference w:type="first" r:id="rId9"/>
          <w:type w:val="continuous"/>
          <w:pgSz w:w="595.30pt" w:h="841.90pt" w:code="9"/>
          <w:pgMar w:top="27pt" w:right="44.65pt" w:bottom="72pt" w:left="44.65pt" w:header="36pt" w:footer="36pt" w:gutter="0pt"/>
          <w:cols w:space="36pt"/>
          <w:titlePg/>
          <w:docGrid w:linePitch="360"/>
        </w:sectPr>
      </w:pPr>
    </w:p>
    <w:p w14:paraId="2BB25748" w14:textId="1938A368" w:rsidR="00866E5C" w:rsidRPr="00613F72" w:rsidRDefault="003913C1" w:rsidP="00866E5C">
      <w:pPr>
        <w:spacing w:before="5pt" w:beforeAutospacing="1" w:after="2pt"/>
        <w:rPr>
          <w:i/>
          <w:iCs/>
          <w:noProof/>
          <w:sz w:val="18"/>
          <w:szCs w:val="18"/>
        </w:rPr>
      </w:pPr>
      <w:r w:rsidRPr="00613F72">
        <w:rPr>
          <w:noProof/>
          <w:sz w:val="18"/>
          <w:szCs w:val="18"/>
        </w:rPr>
        <w:t xml:space="preserve">Lin Yang </w:t>
      </w:r>
      <w:r w:rsidRPr="00613F72">
        <w:rPr>
          <w:i/>
          <w:noProof/>
          <w:sz w:val="18"/>
          <w:szCs w:val="18"/>
        </w:rPr>
        <w:t xml:space="preserve"> IEEE member</w:t>
      </w:r>
      <w:r w:rsidRPr="00613F72">
        <w:rPr>
          <w:noProof/>
          <w:sz w:val="18"/>
          <w:szCs w:val="18"/>
        </w:rPr>
        <w:t xml:space="preserve"> </w:t>
      </w:r>
      <w:r w:rsidR="00866E5C" w:rsidRPr="00613F72">
        <w:rPr>
          <w:i/>
          <w:iCs/>
          <w:noProof/>
          <w:sz w:val="18"/>
          <w:szCs w:val="18"/>
        </w:rPr>
        <w:br/>
        <w:t>College of Engineering</w:t>
      </w:r>
      <w:r w:rsidR="00866E5C" w:rsidRPr="00613F72">
        <w:rPr>
          <w:i/>
          <w:iCs/>
          <w:noProof/>
          <w:sz w:val="18"/>
          <w:szCs w:val="18"/>
        </w:rPr>
        <w:br/>
        <w:t>Huazhong Agricultural University</w:t>
      </w:r>
      <w:r w:rsidR="00866E5C" w:rsidRPr="00613F72">
        <w:rPr>
          <w:i/>
          <w:iCs/>
          <w:noProof/>
          <w:sz w:val="18"/>
          <w:szCs w:val="18"/>
        </w:rPr>
        <w:br/>
      </w:r>
      <w:r w:rsidR="00866E5C" w:rsidRPr="00613F72">
        <w:rPr>
          <w:noProof/>
          <w:sz w:val="18"/>
          <w:szCs w:val="18"/>
        </w:rPr>
        <w:t>Wuhan, China</w:t>
      </w:r>
      <w:r w:rsidR="00866E5C" w:rsidRPr="00613F72">
        <w:rPr>
          <w:i/>
          <w:iCs/>
          <w:noProof/>
          <w:sz w:val="18"/>
          <w:szCs w:val="18"/>
        </w:rPr>
        <w:br/>
      </w:r>
      <w:r w:rsidRPr="00613F72">
        <w:rPr>
          <w:rFonts w:eastAsia="等线"/>
          <w:noProof/>
          <w:sz w:val="18"/>
          <w:szCs w:val="18"/>
        </w:rPr>
        <w:t>lin.yang@hzau.edu.cn</w:t>
      </w:r>
    </w:p>
    <w:p w14:paraId="73CB1D6D" w14:textId="7402CAC6" w:rsidR="00866E5C" w:rsidRPr="00613F72" w:rsidRDefault="003913C1" w:rsidP="00866E5C">
      <w:pPr>
        <w:spacing w:before="5pt" w:beforeAutospacing="1" w:after="2pt"/>
        <w:rPr>
          <w:noProof/>
          <w:sz w:val="18"/>
          <w:szCs w:val="18"/>
        </w:rPr>
      </w:pPr>
      <w:r w:rsidRPr="00613F72">
        <w:rPr>
          <w:iCs/>
          <w:noProof/>
          <w:sz w:val="18"/>
          <w:szCs w:val="18"/>
          <w:lang w:eastAsia="zh-CN"/>
        </w:rPr>
        <w:t>Qing Yang</w:t>
      </w:r>
      <w:r w:rsidR="00866E5C" w:rsidRPr="00613F72">
        <w:rPr>
          <w:i/>
          <w:iCs/>
          <w:noProof/>
          <w:sz w:val="18"/>
          <w:szCs w:val="18"/>
        </w:rPr>
        <w:br/>
      </w:r>
      <w:r w:rsidRPr="00613F72">
        <w:rPr>
          <w:i/>
          <w:iCs/>
          <w:noProof/>
          <w:sz w:val="18"/>
          <w:szCs w:val="18"/>
        </w:rPr>
        <w:t>Department of IMES</w:t>
      </w:r>
      <w:r w:rsidR="00866E5C" w:rsidRPr="00613F72">
        <w:rPr>
          <w:i/>
          <w:iCs/>
          <w:noProof/>
          <w:sz w:val="18"/>
          <w:szCs w:val="18"/>
        </w:rPr>
        <w:br/>
      </w:r>
      <w:r w:rsidRPr="00613F72">
        <w:rPr>
          <w:i/>
          <w:iCs/>
          <w:noProof/>
          <w:sz w:val="18"/>
          <w:szCs w:val="18"/>
        </w:rPr>
        <w:t>University of Calabria</w:t>
      </w:r>
      <w:r w:rsidR="00866E5C" w:rsidRPr="00613F72">
        <w:rPr>
          <w:i/>
          <w:noProof/>
          <w:sz w:val="18"/>
          <w:szCs w:val="18"/>
        </w:rPr>
        <w:br/>
      </w:r>
      <w:r w:rsidRPr="00613F72">
        <w:rPr>
          <w:noProof/>
          <w:sz w:val="18"/>
          <w:szCs w:val="18"/>
        </w:rPr>
        <w:t>Rende, Italy</w:t>
      </w:r>
      <w:r w:rsidR="00866E5C" w:rsidRPr="00613F72">
        <w:rPr>
          <w:noProof/>
          <w:sz w:val="18"/>
          <w:szCs w:val="18"/>
        </w:rPr>
        <w:br/>
      </w:r>
      <w:r w:rsidR="00450D23" w:rsidRPr="00613F72">
        <w:rPr>
          <w:rFonts w:eastAsia="等线"/>
          <w:noProof/>
          <w:sz w:val="18"/>
          <w:szCs w:val="18"/>
          <w:lang w:eastAsia="zh-CN"/>
        </w:rPr>
        <w:t>yngqng81p14z210d@studenti.unical.it</w:t>
      </w:r>
      <w:r w:rsidR="00866E5C" w:rsidRPr="00613F72">
        <w:rPr>
          <w:noProof/>
          <w:sz w:val="18"/>
          <w:szCs w:val="18"/>
        </w:rPr>
        <w:t xml:space="preserve"> </w:t>
      </w:r>
      <w:r w:rsidR="00866E5C" w:rsidRPr="00613F72">
        <w:rPr>
          <w:noProof/>
          <w:sz w:val="18"/>
          <w:szCs w:val="18"/>
        </w:rPr>
        <w:br w:type="column"/>
      </w:r>
      <w:bookmarkStart w:id="0" w:name="_Hlk101785728"/>
      <w:r w:rsidRPr="00613F72">
        <w:rPr>
          <w:noProof/>
          <w:sz w:val="18"/>
          <w:szCs w:val="18"/>
        </w:rPr>
        <w:t xml:space="preserve"> Tong Pang</w:t>
      </w:r>
      <w:r w:rsidR="00866E5C" w:rsidRPr="00613F72">
        <w:rPr>
          <w:noProof/>
          <w:sz w:val="18"/>
          <w:szCs w:val="18"/>
        </w:rPr>
        <w:br/>
      </w:r>
      <w:r w:rsidR="00866E5C" w:rsidRPr="00613F72">
        <w:rPr>
          <w:i/>
          <w:iCs/>
          <w:noProof/>
          <w:sz w:val="18"/>
          <w:szCs w:val="18"/>
        </w:rPr>
        <w:t>College of Engineering</w:t>
      </w:r>
      <w:r w:rsidR="00866E5C" w:rsidRPr="00613F72">
        <w:rPr>
          <w:noProof/>
          <w:sz w:val="18"/>
          <w:szCs w:val="18"/>
        </w:rPr>
        <w:br/>
      </w:r>
      <w:r w:rsidR="00866E5C" w:rsidRPr="00613F72">
        <w:rPr>
          <w:i/>
          <w:iCs/>
          <w:noProof/>
          <w:sz w:val="18"/>
          <w:szCs w:val="18"/>
        </w:rPr>
        <w:t>Huazhong Agricultural University</w:t>
      </w:r>
      <w:r w:rsidR="00866E5C" w:rsidRPr="00613F72">
        <w:rPr>
          <w:i/>
          <w:noProof/>
          <w:sz w:val="18"/>
          <w:szCs w:val="18"/>
        </w:rPr>
        <w:br/>
      </w:r>
      <w:r w:rsidR="00866E5C" w:rsidRPr="00613F72">
        <w:rPr>
          <w:noProof/>
          <w:sz w:val="18"/>
          <w:szCs w:val="18"/>
        </w:rPr>
        <w:t>Wuhan, China</w:t>
      </w:r>
      <w:r w:rsidR="00866E5C" w:rsidRPr="00613F72">
        <w:rPr>
          <w:noProof/>
          <w:sz w:val="18"/>
          <w:szCs w:val="18"/>
        </w:rPr>
        <w:br/>
      </w:r>
      <w:bookmarkEnd w:id="0"/>
      <w:r w:rsidR="00682196" w:rsidRPr="00613F72">
        <w:rPr>
          <w:noProof/>
          <w:sz w:val="18"/>
          <w:szCs w:val="18"/>
        </w:rPr>
        <w:t>pangtong@webmail.hzau.edu.cn</w:t>
      </w:r>
    </w:p>
    <w:p w14:paraId="040DDD94" w14:textId="3AC695BA" w:rsidR="00B50A0F" w:rsidRPr="00613F72" w:rsidRDefault="001A6CA2" w:rsidP="00866E5C">
      <w:pPr>
        <w:spacing w:before="5pt" w:beforeAutospacing="1" w:after="2pt"/>
        <w:rPr>
          <w:noProof/>
          <w:sz w:val="18"/>
          <w:szCs w:val="18"/>
        </w:rPr>
      </w:pPr>
      <w:r w:rsidRPr="00613F72">
        <w:rPr>
          <w:noProof/>
          <w:sz w:val="18"/>
          <w:szCs w:val="18"/>
        </w:rPr>
        <w:t>Xin Yang</w:t>
      </w:r>
      <w:r w:rsidR="00866E5C" w:rsidRPr="00613F72">
        <w:rPr>
          <w:noProof/>
          <w:sz w:val="18"/>
          <w:szCs w:val="18"/>
        </w:rPr>
        <w:br/>
      </w:r>
      <w:r w:rsidR="00220259" w:rsidRPr="00613F72">
        <w:rPr>
          <w:i/>
          <w:iCs/>
          <w:noProof/>
          <w:sz w:val="18"/>
          <w:szCs w:val="18"/>
        </w:rPr>
        <w:t>Leibniz Centre for Agricultural Landscape Research</w:t>
      </w:r>
      <w:r w:rsidR="00866E5C" w:rsidRPr="00613F72">
        <w:rPr>
          <w:i/>
          <w:iCs/>
          <w:noProof/>
          <w:sz w:val="18"/>
          <w:szCs w:val="18"/>
        </w:rPr>
        <w:t xml:space="preserve"> </w:t>
      </w:r>
      <w:r w:rsidR="00866E5C" w:rsidRPr="00613F72">
        <w:rPr>
          <w:i/>
          <w:noProof/>
          <w:sz w:val="18"/>
          <w:szCs w:val="18"/>
        </w:rPr>
        <w:br/>
      </w:r>
      <w:r w:rsidR="00220259" w:rsidRPr="00613F72">
        <w:rPr>
          <w:noProof/>
          <w:sz w:val="18"/>
          <w:szCs w:val="18"/>
          <w:lang w:eastAsia="zh-CN"/>
        </w:rPr>
        <w:t>Müncheberg</w:t>
      </w:r>
      <w:r w:rsidR="00866E5C" w:rsidRPr="00613F72">
        <w:rPr>
          <w:noProof/>
          <w:sz w:val="18"/>
          <w:szCs w:val="18"/>
        </w:rPr>
        <w:t xml:space="preserve">, </w:t>
      </w:r>
      <w:r w:rsidR="00220259" w:rsidRPr="00613F72">
        <w:rPr>
          <w:noProof/>
          <w:sz w:val="18"/>
          <w:szCs w:val="18"/>
        </w:rPr>
        <w:t>Germany</w:t>
      </w:r>
      <w:r w:rsidR="00866E5C" w:rsidRPr="00613F72">
        <w:rPr>
          <w:noProof/>
          <w:sz w:val="18"/>
          <w:szCs w:val="18"/>
        </w:rPr>
        <w:br/>
      </w:r>
      <w:r w:rsidR="00220259" w:rsidRPr="00613F72">
        <w:rPr>
          <w:rFonts w:eastAsia="等线"/>
          <w:noProof/>
          <w:sz w:val="18"/>
          <w:szCs w:val="18"/>
          <w:lang w:eastAsia="zh-Hans"/>
        </w:rPr>
        <w:t>isyang_xin</w:t>
      </w:r>
      <w:r w:rsidR="00866E5C" w:rsidRPr="00613F72">
        <w:rPr>
          <w:rFonts w:eastAsia="等线"/>
          <w:noProof/>
          <w:sz w:val="18"/>
          <w:szCs w:val="18"/>
          <w:lang w:eastAsia="zh-Hans"/>
        </w:rPr>
        <w:t>@</w:t>
      </w:r>
      <w:r w:rsidR="00220259" w:rsidRPr="00613F72">
        <w:rPr>
          <w:rFonts w:eastAsia="等线"/>
          <w:noProof/>
          <w:sz w:val="18"/>
          <w:szCs w:val="18"/>
          <w:lang w:eastAsia="zh-Hans"/>
        </w:rPr>
        <w:t>163.com</w:t>
      </w:r>
      <w:r w:rsidR="00866E5C" w:rsidRPr="00613F72">
        <w:rPr>
          <w:noProof/>
          <w:sz w:val="18"/>
          <w:szCs w:val="18"/>
        </w:rPr>
        <w:t xml:space="preserve"> </w:t>
      </w:r>
      <w:r w:rsidR="00866E5C" w:rsidRPr="00613F72">
        <w:rPr>
          <w:noProof/>
          <w:sz w:val="18"/>
          <w:szCs w:val="18"/>
        </w:rPr>
        <w:br w:type="column"/>
      </w:r>
      <w:r w:rsidR="00866E5C" w:rsidRPr="00613F72">
        <w:rPr>
          <w:noProof/>
          <w:sz w:val="18"/>
          <w:szCs w:val="18"/>
        </w:rPr>
        <w:t>Giancarlo Fortino</w:t>
      </w:r>
      <w:r w:rsidR="00866E5C" w:rsidRPr="00613F72">
        <w:rPr>
          <w:i/>
          <w:noProof/>
          <w:sz w:val="18"/>
          <w:szCs w:val="18"/>
        </w:rPr>
        <w:t xml:space="preserve"> IEEE Fellow</w:t>
      </w:r>
      <w:r w:rsidR="00866E5C" w:rsidRPr="00613F72">
        <w:rPr>
          <w:noProof/>
          <w:sz w:val="18"/>
          <w:szCs w:val="18"/>
        </w:rPr>
        <w:br/>
      </w:r>
      <w:r w:rsidR="007E75D4" w:rsidRPr="00613F72">
        <w:rPr>
          <w:i/>
          <w:iCs/>
          <w:noProof/>
          <w:sz w:val="18"/>
          <w:szCs w:val="18"/>
        </w:rPr>
        <w:t>Department of IMES</w:t>
      </w:r>
      <w:r w:rsidR="00866E5C" w:rsidRPr="00613F72">
        <w:rPr>
          <w:noProof/>
          <w:sz w:val="18"/>
          <w:szCs w:val="18"/>
        </w:rPr>
        <w:br/>
      </w:r>
      <w:r w:rsidR="003F7127" w:rsidRPr="00613F72">
        <w:rPr>
          <w:i/>
          <w:iCs/>
          <w:noProof/>
          <w:sz w:val="18"/>
          <w:szCs w:val="18"/>
        </w:rPr>
        <w:t>University of Calabria</w:t>
      </w:r>
      <w:r w:rsidR="00866E5C" w:rsidRPr="00613F72">
        <w:rPr>
          <w:i/>
          <w:noProof/>
          <w:sz w:val="18"/>
          <w:szCs w:val="18"/>
        </w:rPr>
        <w:br/>
      </w:r>
      <w:r w:rsidR="003F7127" w:rsidRPr="00613F72">
        <w:rPr>
          <w:noProof/>
          <w:sz w:val="18"/>
          <w:szCs w:val="18"/>
        </w:rPr>
        <w:t>Rende</w:t>
      </w:r>
      <w:r w:rsidR="00866E5C" w:rsidRPr="00613F72">
        <w:rPr>
          <w:noProof/>
          <w:sz w:val="18"/>
          <w:szCs w:val="18"/>
        </w:rPr>
        <w:t>, Italy</w:t>
      </w:r>
      <w:r w:rsidR="00866E5C" w:rsidRPr="00613F72">
        <w:rPr>
          <w:noProof/>
          <w:sz w:val="18"/>
          <w:szCs w:val="18"/>
        </w:rPr>
        <w:br/>
      </w:r>
      <w:r w:rsidR="00E55846" w:rsidRPr="00613F72">
        <w:rPr>
          <w:rFonts w:eastAsia="等线"/>
          <w:noProof/>
          <w:sz w:val="18"/>
          <w:szCs w:val="18"/>
          <w:lang w:eastAsia="zh-Hans"/>
        </w:rPr>
        <w:t>giancarlo.fortino@unical.it</w:t>
      </w:r>
      <w:r w:rsidR="00B50A0F" w:rsidRPr="00613F72">
        <w:rPr>
          <w:noProof/>
          <w:sz w:val="18"/>
          <w:szCs w:val="18"/>
        </w:rPr>
        <w:t xml:space="preserve"> </w:t>
      </w:r>
    </w:p>
    <w:p w14:paraId="5234C83F" w14:textId="7DA2C160" w:rsidR="00866E5C" w:rsidRPr="00613F72" w:rsidRDefault="009B7575" w:rsidP="00866E5C">
      <w:pPr>
        <w:spacing w:before="5pt" w:beforeAutospacing="1" w:after="2pt"/>
        <w:rPr>
          <w:noProof/>
          <w:sz w:val="18"/>
          <w:szCs w:val="18"/>
        </w:rPr>
      </w:pPr>
      <w:r w:rsidRPr="00613F72">
        <w:rPr>
          <w:noProof/>
          <w:sz w:val="18"/>
          <w:szCs w:val="18"/>
        </w:rPr>
        <w:t>Claudio Savaglio</w:t>
      </w:r>
      <w:r w:rsidR="004E3B66" w:rsidRPr="00613F72">
        <w:rPr>
          <w:noProof/>
          <w:sz w:val="18"/>
          <w:szCs w:val="18"/>
        </w:rPr>
        <w:t>4</w:t>
      </w:r>
      <w:r w:rsidR="00B50A0F" w:rsidRPr="00613F72">
        <w:rPr>
          <w:noProof/>
          <w:sz w:val="18"/>
          <w:szCs w:val="18"/>
        </w:rPr>
        <w:br/>
      </w:r>
      <w:r w:rsidRPr="00613F72">
        <w:rPr>
          <w:i/>
          <w:iCs/>
          <w:noProof/>
          <w:sz w:val="18"/>
          <w:szCs w:val="18"/>
        </w:rPr>
        <w:t>Department of IMES</w:t>
      </w:r>
      <w:r w:rsidR="00B50A0F" w:rsidRPr="00613F72">
        <w:rPr>
          <w:noProof/>
          <w:sz w:val="18"/>
          <w:szCs w:val="18"/>
        </w:rPr>
        <w:br/>
      </w:r>
      <w:r w:rsidRPr="00613F72">
        <w:rPr>
          <w:i/>
          <w:iCs/>
          <w:noProof/>
          <w:sz w:val="18"/>
          <w:szCs w:val="18"/>
        </w:rPr>
        <w:t>University of Calabria</w:t>
      </w:r>
      <w:r w:rsidR="00B50A0F" w:rsidRPr="00613F72">
        <w:rPr>
          <w:i/>
          <w:iCs/>
          <w:noProof/>
          <w:sz w:val="18"/>
          <w:szCs w:val="18"/>
        </w:rPr>
        <w:t xml:space="preserve"> </w:t>
      </w:r>
      <w:r w:rsidR="00B50A0F" w:rsidRPr="00613F72">
        <w:rPr>
          <w:i/>
          <w:noProof/>
          <w:sz w:val="18"/>
          <w:szCs w:val="18"/>
        </w:rPr>
        <w:br/>
      </w:r>
      <w:r w:rsidRPr="00613F72">
        <w:rPr>
          <w:noProof/>
          <w:sz w:val="18"/>
          <w:szCs w:val="18"/>
        </w:rPr>
        <w:t>Rende, Italy</w:t>
      </w:r>
      <w:r w:rsidR="00B50A0F" w:rsidRPr="00613F72">
        <w:rPr>
          <w:noProof/>
          <w:sz w:val="18"/>
          <w:szCs w:val="18"/>
        </w:rPr>
        <w:br/>
      </w:r>
      <w:r w:rsidRPr="00613F72">
        <w:rPr>
          <w:rFonts w:eastAsia="等线"/>
          <w:noProof/>
          <w:sz w:val="18"/>
          <w:szCs w:val="18"/>
          <w:lang w:eastAsia="zh-Hans"/>
        </w:rPr>
        <w:t>csavaglio@dimes.unical.it</w:t>
      </w:r>
    </w:p>
    <w:p w14:paraId="607173DE" w14:textId="77777777" w:rsidR="009F1D79" w:rsidRPr="00613F72" w:rsidRDefault="009F1D79">
      <w:pPr>
        <w:sectPr w:rsidR="009F1D79" w:rsidRPr="00613F72" w:rsidSect="003B4E04">
          <w:type w:val="continuous"/>
          <w:pgSz w:w="595.30pt" w:h="841.90pt" w:code="9"/>
          <w:pgMar w:top="22.50pt" w:right="44.65pt" w:bottom="72pt" w:left="44.65pt" w:header="36pt" w:footer="36pt" w:gutter="0pt"/>
          <w:cols w:num="3" w:space="36pt"/>
          <w:docGrid w:linePitch="360"/>
        </w:sectPr>
      </w:pPr>
    </w:p>
    <w:p w14:paraId="7B7701CF" w14:textId="77777777" w:rsidR="009303D9" w:rsidRPr="00613F72" w:rsidRDefault="00BD670B">
      <w:pPr>
        <w:sectPr w:rsidR="009303D9" w:rsidRPr="00613F72" w:rsidSect="003B4E04">
          <w:type w:val="continuous"/>
          <w:pgSz w:w="595.30pt" w:h="841.90pt" w:code="9"/>
          <w:pgMar w:top="22.50pt" w:right="44.65pt" w:bottom="72pt" w:left="44.65pt" w:header="36pt" w:footer="36pt" w:gutter="0pt"/>
          <w:cols w:num="3" w:space="36pt"/>
          <w:docGrid w:linePitch="360"/>
        </w:sectPr>
      </w:pPr>
      <w:r w:rsidRPr="00613F72">
        <w:br w:type="column"/>
      </w:r>
    </w:p>
    <w:p w14:paraId="1F8D4D33" w14:textId="41904EF0" w:rsidR="004D72B5" w:rsidRPr="00613F72" w:rsidRDefault="009303D9" w:rsidP="00972203">
      <w:pPr>
        <w:pStyle w:val="Abstract"/>
        <w:rPr>
          <w:i/>
          <w:iCs/>
        </w:rPr>
      </w:pPr>
      <w:r w:rsidRPr="00613F72">
        <w:rPr>
          <w:i/>
          <w:iCs/>
        </w:rPr>
        <w:t>Abstract</w:t>
      </w:r>
      <w:r w:rsidRPr="00613F72">
        <w:t>—</w:t>
      </w:r>
      <w:r w:rsidR="00191AFC" w:rsidRPr="00613F72">
        <w:t xml:space="preserve">With the emerging of </w:t>
      </w:r>
      <w:r w:rsidR="00567A34" w:rsidRPr="00613F72">
        <w:t xml:space="preserve">Digital </w:t>
      </w:r>
      <w:r w:rsidR="00C230DE" w:rsidRPr="00613F72">
        <w:t>twins (DT)</w:t>
      </w:r>
      <w:r w:rsidR="00567A34" w:rsidRPr="00613F72">
        <w:t xml:space="preserve"> and Internet of Things</w:t>
      </w:r>
      <w:r w:rsidR="004A068B">
        <w:rPr>
          <w:rFonts w:hint="eastAsia"/>
          <w:lang w:eastAsia="zh-CN"/>
        </w:rPr>
        <w:t>（</w:t>
      </w:r>
      <w:r w:rsidR="004A068B">
        <w:rPr>
          <w:rFonts w:hint="eastAsia"/>
          <w:lang w:eastAsia="zh-CN"/>
        </w:rPr>
        <w:t>IoT</w:t>
      </w:r>
      <w:r w:rsidR="004A068B">
        <w:rPr>
          <w:rFonts w:hint="eastAsia"/>
          <w:lang w:eastAsia="zh-CN"/>
        </w:rPr>
        <w:t>）</w:t>
      </w:r>
      <w:r w:rsidR="004A068B">
        <w:rPr>
          <w:rFonts w:hint="eastAsia"/>
          <w:lang w:eastAsia="zh-CN"/>
        </w:rPr>
        <w:t xml:space="preserve"> </w:t>
      </w:r>
      <w:r w:rsidR="00567A34" w:rsidRPr="00613F72">
        <w:t>technologies</w:t>
      </w:r>
      <w:r w:rsidR="00191AFC" w:rsidRPr="00613F72">
        <w:t xml:space="preserve"> </w:t>
      </w:r>
      <w:r w:rsidR="00567A34" w:rsidRPr="00613F72">
        <w:t xml:space="preserve">in the field of smart agriculture, the agricultural </w:t>
      </w:r>
      <w:r w:rsidR="00191AFC" w:rsidRPr="00613F72">
        <w:t>metaverse (AM)</w:t>
      </w:r>
      <w:r w:rsidR="00567A34" w:rsidRPr="00613F72">
        <w:t xml:space="preserve"> </w:t>
      </w:r>
      <w:r w:rsidR="00191AFC" w:rsidRPr="00613F72">
        <w:t>is</w:t>
      </w:r>
      <w:r w:rsidR="00567A34" w:rsidRPr="00613F72">
        <w:t xml:space="preserve"> becom</w:t>
      </w:r>
      <w:r w:rsidR="00191AFC" w:rsidRPr="00613F72">
        <w:t>ing</w:t>
      </w:r>
      <w:r w:rsidR="00567A34" w:rsidRPr="00613F72">
        <w:t xml:space="preserve"> </w:t>
      </w:r>
      <w:r w:rsidR="00191AFC" w:rsidRPr="00613F72">
        <w:t xml:space="preserve">a research hotspot </w:t>
      </w:r>
      <w:r w:rsidR="00567A34" w:rsidRPr="00613F72">
        <w:t>current</w:t>
      </w:r>
      <w:r w:rsidR="00191AFC" w:rsidRPr="00613F72">
        <w:t>ly</w:t>
      </w:r>
      <w:r w:rsidR="00567A34" w:rsidRPr="00613F72">
        <w:t xml:space="preserve">. </w:t>
      </w:r>
      <w:r w:rsidR="006F4691" w:rsidRPr="00613F72">
        <w:t>M</w:t>
      </w:r>
      <w:r w:rsidR="00191AFC" w:rsidRPr="00613F72">
        <w:t xml:space="preserve">assive </w:t>
      </w:r>
      <w:r w:rsidR="00567A34" w:rsidRPr="00613F72">
        <w:t>network</w:t>
      </w:r>
      <w:r w:rsidR="00191AFC" w:rsidRPr="00613F72">
        <w:t xml:space="preserve">ed and </w:t>
      </w:r>
      <w:r w:rsidR="00A053BD">
        <w:rPr>
          <w:rFonts w:hint="eastAsia"/>
          <w:lang w:eastAsia="zh-CN"/>
        </w:rPr>
        <w:t>smart</w:t>
      </w:r>
      <w:r w:rsidR="00567A34" w:rsidRPr="00613F72">
        <w:t xml:space="preserve"> sensors and </w:t>
      </w:r>
      <w:r w:rsidR="00191AFC" w:rsidRPr="00613F72">
        <w:t>agricultural</w:t>
      </w:r>
      <w:r w:rsidR="00567A34" w:rsidRPr="00613F72">
        <w:t xml:space="preserve"> </w:t>
      </w:r>
      <w:r w:rsidR="00191AFC" w:rsidRPr="00613F72">
        <w:t>robots</w:t>
      </w:r>
      <w:r w:rsidR="00567A34" w:rsidRPr="00613F72">
        <w:t xml:space="preserve"> </w:t>
      </w:r>
      <w:r w:rsidR="00191AFC" w:rsidRPr="00613F72">
        <w:t>are deploy</w:t>
      </w:r>
      <w:r w:rsidR="00611A39" w:rsidRPr="00613F72">
        <w:rPr>
          <w:lang w:eastAsia="zh-CN"/>
        </w:rPr>
        <w:t>ed</w:t>
      </w:r>
      <w:r w:rsidR="00191AFC" w:rsidRPr="00613F72">
        <w:t xml:space="preserve"> </w:t>
      </w:r>
      <w:r w:rsidR="00567A34" w:rsidRPr="00613F72">
        <w:t xml:space="preserve">in greenhouses, </w:t>
      </w:r>
      <w:r w:rsidR="006F4691" w:rsidRPr="00613F72">
        <w:t xml:space="preserve">and </w:t>
      </w:r>
      <w:r w:rsidR="00567A34" w:rsidRPr="00613F72">
        <w:t xml:space="preserve">factory greenhouses have become </w:t>
      </w:r>
      <w:r w:rsidR="00191AFC" w:rsidRPr="00613F72">
        <w:t xml:space="preserve">one of </w:t>
      </w:r>
      <w:r w:rsidR="00567A34" w:rsidRPr="00613F72">
        <w:t xml:space="preserve">the most potential </w:t>
      </w:r>
      <w:r w:rsidR="00191AFC" w:rsidRPr="00613F72">
        <w:t xml:space="preserve">AM </w:t>
      </w:r>
      <w:r w:rsidR="00567A34" w:rsidRPr="00613F72">
        <w:t xml:space="preserve">application scenarios. To this end, this paper explores </w:t>
      </w:r>
      <w:r w:rsidR="006F4691" w:rsidRPr="00613F72">
        <w:t>a</w:t>
      </w:r>
      <w:r w:rsidR="00567A34" w:rsidRPr="00613F72">
        <w:t xml:space="preserve"> human-</w:t>
      </w:r>
      <w:r w:rsidR="00C230DE" w:rsidRPr="00613F72">
        <w:t>centric</w:t>
      </w:r>
      <w:r w:rsidR="00567A34" w:rsidRPr="00613F72">
        <w:t xml:space="preserve"> interoperability method </w:t>
      </w:r>
      <w:r w:rsidR="006F4691" w:rsidRPr="00613F72">
        <w:t>for</w:t>
      </w:r>
      <w:r w:rsidR="00567A34" w:rsidRPr="00613F72">
        <w:t xml:space="preserve"> the greenhouse </w:t>
      </w:r>
      <w:r w:rsidR="00C230DE" w:rsidRPr="00613F72">
        <w:t>DT</w:t>
      </w:r>
      <w:r w:rsidR="006F4691" w:rsidRPr="00613F72">
        <w:t xml:space="preserve">, in </w:t>
      </w:r>
      <w:r w:rsidR="00567A34" w:rsidRPr="00613F72">
        <w:t xml:space="preserve">the era of the future agricultural metaverse. First, a smart greenhouse </w:t>
      </w:r>
      <w:r w:rsidR="00C230DE" w:rsidRPr="00613F72">
        <w:t>DT</w:t>
      </w:r>
      <w:r w:rsidR="00567A34" w:rsidRPr="00613F72">
        <w:t xml:space="preserve"> model </w:t>
      </w:r>
      <w:r w:rsidR="006F4691" w:rsidRPr="00613F72">
        <w:t>is built</w:t>
      </w:r>
      <w:r w:rsidR="00567A34" w:rsidRPr="00613F72">
        <w:t xml:space="preserve">, including greenhouse digital twins, crop growth models, and facility control modules; </w:t>
      </w:r>
      <w:r w:rsidR="006F4691" w:rsidRPr="00613F72">
        <w:t>S</w:t>
      </w:r>
      <w:r w:rsidR="00567A34" w:rsidRPr="00613F72">
        <w:t xml:space="preserve">econd, based on the greenhouse </w:t>
      </w:r>
      <w:r w:rsidR="00C230DE" w:rsidRPr="00613F72">
        <w:t>DT</w:t>
      </w:r>
      <w:r w:rsidR="00567A34" w:rsidRPr="00613F72">
        <w:t xml:space="preserve">, a human-centered interoperability framework </w:t>
      </w:r>
      <w:r w:rsidR="006F4691" w:rsidRPr="00613F72">
        <w:t xml:space="preserve">is proposed </w:t>
      </w:r>
      <w:r w:rsidR="00567A34" w:rsidRPr="00613F72">
        <w:t xml:space="preserve">for socialized greenhouses. Finally, </w:t>
      </w:r>
      <w:r w:rsidR="006F4691" w:rsidRPr="00613F72">
        <w:t xml:space="preserve">a prototype system of </w:t>
      </w:r>
      <w:r w:rsidR="00567A34" w:rsidRPr="00613F72">
        <w:t xml:space="preserve">greenhouse </w:t>
      </w:r>
      <w:r w:rsidR="008B6F0D" w:rsidRPr="00613F72">
        <w:t>DT</w:t>
      </w:r>
      <w:r w:rsidR="00567A34" w:rsidRPr="00613F72">
        <w:t xml:space="preserve"> is designed</w:t>
      </w:r>
      <w:r w:rsidR="006F4691" w:rsidRPr="00613F72">
        <w:t>,</w:t>
      </w:r>
      <w:r w:rsidR="00567A34" w:rsidRPr="00613F72">
        <w:t xml:space="preserve"> to verify the feasibility of the human-centered interoperability method.</w:t>
      </w:r>
    </w:p>
    <w:p w14:paraId="0AD75FB1" w14:textId="76F0DA2B" w:rsidR="009303D9" w:rsidRPr="00613F72" w:rsidRDefault="004D72B5" w:rsidP="00972203">
      <w:pPr>
        <w:pStyle w:val="Keywords"/>
      </w:pPr>
      <w:r w:rsidRPr="00613F72">
        <w:t>Keywords—</w:t>
      </w:r>
      <w:r w:rsidR="00EB2D1A" w:rsidRPr="00613F72">
        <w:t>Smart Agriculture, Greenhouse</w:t>
      </w:r>
      <w:r w:rsidR="00F2168E" w:rsidRPr="00613F72">
        <w:t>,</w:t>
      </w:r>
      <w:r w:rsidR="00EB2D1A" w:rsidRPr="00613F72">
        <w:t xml:space="preserve"> Agricultural Metaverse, Human-centric interoperability, Digital Twin</w:t>
      </w:r>
    </w:p>
    <w:p w14:paraId="2327B49B" w14:textId="67FC04A6" w:rsidR="00380B36" w:rsidRPr="00D632BE" w:rsidRDefault="0005678C" w:rsidP="00380B36">
      <w:pPr>
        <w:pStyle w:val="1"/>
      </w:pPr>
      <w:r w:rsidRPr="0005678C">
        <w:rPr>
          <w:lang w:eastAsia="zh-CN"/>
        </w:rPr>
        <w:t>Ⅰ.</w:t>
      </w:r>
      <w:r>
        <w:rPr>
          <w:lang w:eastAsia="zh-CN"/>
        </w:rPr>
        <w:t xml:space="preserve"> </w:t>
      </w:r>
      <w:r w:rsidR="00380B36" w:rsidRPr="00D632BE">
        <w:t>Introduction</w:t>
      </w:r>
    </w:p>
    <w:p w14:paraId="07517326" w14:textId="60E40D93" w:rsidR="00BD05B9" w:rsidRPr="00380B36" w:rsidRDefault="00BD05B9" w:rsidP="00BD05B9">
      <w:pPr>
        <w:ind w:firstLine="13.70pt"/>
        <w:jc w:val="both"/>
      </w:pPr>
      <w:r w:rsidRPr="00380B36">
        <w:t>According to the United Nations, the world population is estimated to reach around 9.6 billion by 2050. To meet the growing population's needs, agriculture will need to increase its production by approximately 50% compared to today [1]. This poses a significant challenge to the scale and technological innovation in agriculture.</w:t>
      </w:r>
    </w:p>
    <w:p w14:paraId="7B1DB671" w14:textId="255AA354" w:rsidR="00A50DDC" w:rsidRPr="00380B36" w:rsidRDefault="00A50DDC" w:rsidP="00BD05B9">
      <w:pPr>
        <w:ind w:firstLine="13.70pt"/>
        <w:jc w:val="both"/>
      </w:pPr>
      <w:r w:rsidRPr="00380B36">
        <w:t xml:space="preserve">Meanwhile, the continuous deterioration of the environment is impacting agricultural development. With population growth, there is an increasing need for efficient and reliable environmentally controlled agricultural production methods to sustain food and grain supply. Greenhouse production stands out as the most representative and promising </w:t>
      </w:r>
      <w:r w:rsidR="00DE6A87" w:rsidRPr="00380B36">
        <w:rPr>
          <w:lang w:eastAsia="zh-CN"/>
        </w:rPr>
        <w:t>method</w:t>
      </w:r>
      <w:r w:rsidRPr="00380B36">
        <w:t xml:space="preserve"> in terms of intelligence and productivity. Additionally, </w:t>
      </w:r>
      <w:r w:rsidR="008F44D3" w:rsidRPr="00380B36">
        <w:t>the aging population leads to a lack of labor and the need for unmanned or less humanized production methods, which the Internet of Things and digital twins use to deploy large-scale networked, intelligent sensors and agricultural robots in smart greenhouses.</w:t>
      </w:r>
    </w:p>
    <w:p w14:paraId="07990F80" w14:textId="7EE1CBA0" w:rsidR="00BD05B9" w:rsidRPr="00380B36" w:rsidRDefault="00BD05B9" w:rsidP="00BD05B9">
      <w:pPr>
        <w:ind w:firstLine="13.70pt"/>
        <w:jc w:val="both"/>
      </w:pPr>
      <w:r w:rsidRPr="00380B36">
        <w:t xml:space="preserve">To cope with </w:t>
      </w:r>
      <w:r w:rsidR="008F44D3" w:rsidRPr="00380B36">
        <w:t>large-scale</w:t>
      </w:r>
      <w:r w:rsidRPr="00380B36">
        <w:t xml:space="preserve"> sensing and </w:t>
      </w:r>
      <w:r w:rsidR="008F44D3" w:rsidRPr="00380B36">
        <w:t>interoperable</w:t>
      </w:r>
      <w:r w:rsidRPr="00380B36">
        <w:t xml:space="preserve"> control, the concept of the Agricultural Metaverse</w:t>
      </w:r>
      <w:r w:rsidR="008F44D3" w:rsidRPr="00380B36">
        <w:rPr>
          <w:lang w:eastAsia="zh-CN"/>
        </w:rPr>
        <w:t>（</w:t>
      </w:r>
      <w:r w:rsidR="008F44D3" w:rsidRPr="00380B36">
        <w:rPr>
          <w:lang w:eastAsia="zh-CN"/>
        </w:rPr>
        <w:t>AM</w:t>
      </w:r>
      <w:r w:rsidR="008F44D3" w:rsidRPr="00380B36">
        <w:rPr>
          <w:lang w:eastAsia="zh-CN"/>
        </w:rPr>
        <w:t>）</w:t>
      </w:r>
      <w:r w:rsidRPr="00380B36">
        <w:t xml:space="preserve"> has been proposed by researchers [2]. The Agricultural Metaverse enables virtual device coordination in greenhouses, leading to more intelligent management. Additionally, the Agricultural Metaverse involves processes such as social orders and logistics tracking that </w:t>
      </w:r>
      <w:r w:rsidRPr="00380B36">
        <w:t xml:space="preserve">cannot be controlled by traditional technologies, requiring a change in greenhouse control strategies based on social factors. Therefore, this paper proposes a human-centric interoperability </w:t>
      </w:r>
      <w:r w:rsidR="00DE6A87" w:rsidRPr="00380B36">
        <w:rPr>
          <w:lang w:eastAsia="zh-CN"/>
        </w:rPr>
        <w:t>method</w:t>
      </w:r>
      <w:r w:rsidRPr="00380B36">
        <w:t xml:space="preserve"> for greenhouse digital twins in the era of the Metaverse.</w:t>
      </w:r>
    </w:p>
    <w:p w14:paraId="56428C96" w14:textId="5D42C0F5" w:rsidR="004A068B" w:rsidRPr="00380B36" w:rsidRDefault="004A068B" w:rsidP="00BD05B9">
      <w:pPr>
        <w:ind w:firstLine="13.70pt"/>
        <w:jc w:val="both"/>
      </w:pPr>
      <w:r w:rsidRPr="00380B36">
        <w:t xml:space="preserve">Moreover, the interoperations feature of multi-robots leads the AM production system to be more complex, such as self-organization and autonomous collaboration of greenhouse facilities and robots. On the one hand, in unmanned or less-manned greenhouse indoor production, it is needed the agricultural machines/robots controlling to match the crop growth rhythms; on the other hand, in greenhouse outdoor production, it is preferred crop production rhythms to match the social disturbances, such as dynamic social factors of agricultural product transportation, customer customization, and agricultural order changes </w:t>
      </w:r>
      <w:r w:rsidRPr="00380B36">
        <w:rPr>
          <w:lang w:eastAsia="zh-CN"/>
        </w:rPr>
        <w:t>in</w:t>
      </w:r>
      <w:r w:rsidRPr="00380B36">
        <w:t xml:space="preserve"> socialized greenhouses etc. Such rhythms and beat consistency problems are close related to the interoperability between humans and the Internet of Things</w:t>
      </w:r>
      <w:r w:rsidR="00A50DDC" w:rsidRPr="00380B36">
        <w:t xml:space="preserve">, necessitating a new theoretical framework to support human-centric interoperability of greenhouses. </w:t>
      </w:r>
      <w:r w:rsidRPr="00380B36">
        <w:t>However, the current research of agricultural DT or agricultural metaverse rarely reports on these issues.</w:t>
      </w:r>
    </w:p>
    <w:p w14:paraId="30BFB93F" w14:textId="3EADF6F3" w:rsidR="00BD05B9" w:rsidRPr="00380B36" w:rsidRDefault="00BD05B9" w:rsidP="00BD05B9">
      <w:pPr>
        <w:ind w:firstLine="13.70pt"/>
        <w:jc w:val="both"/>
      </w:pPr>
      <w:r w:rsidRPr="00380B36">
        <w:t xml:space="preserve">Greenhouse production is a complex process involving multiple inputs and factors. The interoperability of multiple robots further complicates greenhouse production systems, including the self-organization and autonomous collaboration of greenhouse facilities and robots. On one hand, in unmanned or minimally manned greenhouse production, the control of agricultural machinery/robots is necessary to synchronize with the growth rhythm of crops. On the other hand, in outdoor greenhouse production, it is desirable for the production rhythm of crops to align with social disruptions, such as dynamic social factors in agricultural product transportation, customer customization, and changes in agricultural orders in socialized greenhouses. Therefore, there is a need to propose a human-centric interoperability </w:t>
      </w:r>
      <w:r w:rsidR="00DE6A87" w:rsidRPr="00380B36">
        <w:rPr>
          <w:lang w:eastAsia="zh-CN"/>
        </w:rPr>
        <w:t>method</w:t>
      </w:r>
      <w:r w:rsidRPr="00380B36">
        <w:t xml:space="preserve"> that can adapt to the pacing of human society and enable the control and interaction of multiple robots.</w:t>
      </w:r>
    </w:p>
    <w:p w14:paraId="3F4110F9" w14:textId="2CB7886A" w:rsidR="001A1D49" w:rsidRDefault="00BD05B9" w:rsidP="001A1D49">
      <w:pPr>
        <w:ind w:firstLine="13.70pt"/>
        <w:jc w:val="both"/>
      </w:pPr>
      <w:r w:rsidRPr="00380B36">
        <w:t>The remaining parts of this paper are organized as follows:</w:t>
      </w:r>
      <w:r w:rsidR="004A57CF" w:rsidRPr="00380B36">
        <w:t xml:space="preserve"> </w:t>
      </w:r>
      <w:r w:rsidRPr="00380B36">
        <w:t>Part II provides an overview of the current research status of greenhouse digital twins.</w:t>
      </w:r>
      <w:r w:rsidR="004A57CF" w:rsidRPr="00380B36">
        <w:t xml:space="preserve"> </w:t>
      </w:r>
      <w:r w:rsidRPr="00380B36">
        <w:t xml:space="preserve">In Part III, the human-centric interoperability framework in the Metaverse proposed in this paper is presented, and the feasibility of </w:t>
      </w:r>
    </w:p>
    <w:tbl>
      <w:tblPr>
        <w:tblStyle w:val="a9"/>
        <w:tblpPr w:leftFromText="180" w:rightFromText="180" w:vertAnchor="text" w:tblpY="1"/>
        <w:tblOverlap w:val="never"/>
        <w:tblW w:w="506.25pt" w:type="dxa"/>
        <w:tblLook w:firstRow="1" w:lastRow="0" w:firstColumn="1" w:lastColumn="0" w:noHBand="0" w:noVBand="1"/>
      </w:tblPr>
      <w:tblGrid>
        <w:gridCol w:w="1041"/>
        <w:gridCol w:w="1251"/>
        <w:gridCol w:w="1129"/>
        <w:gridCol w:w="1110"/>
        <w:gridCol w:w="1084"/>
        <w:gridCol w:w="1264"/>
        <w:gridCol w:w="1150"/>
        <w:gridCol w:w="968"/>
        <w:gridCol w:w="1128"/>
      </w:tblGrid>
      <w:tr w:rsidR="00EA5BAF" w14:paraId="621383B1" w14:textId="77777777" w:rsidTr="00EA5BAF">
        <w:trPr>
          <w:trHeight w:val="274"/>
        </w:trPr>
        <w:tc>
          <w:tcPr>
            <w:tcW w:w="52.05pt" w:type="dxa"/>
            <w:vMerge w:val="restart"/>
            <w:tcBorders>
              <w:top w:val="single" w:sz="12" w:space="0" w:color="auto"/>
              <w:start w:val="nil"/>
              <w:end w:val="nil"/>
            </w:tcBorders>
            <w:vAlign w:val="center"/>
          </w:tcPr>
          <w:p w14:paraId="028C9CF3" w14:textId="34BD24BA" w:rsidR="00EA5BAF" w:rsidRDefault="00EA5BAF" w:rsidP="00EA5BAF"/>
        </w:tc>
        <w:tc>
          <w:tcPr>
            <w:tcW w:w="62.55pt" w:type="dxa"/>
            <w:vMerge w:val="restart"/>
            <w:tcBorders>
              <w:top w:val="single" w:sz="12" w:space="0" w:color="auto"/>
              <w:start w:val="nil"/>
              <w:end w:val="nil"/>
            </w:tcBorders>
            <w:vAlign w:val="center"/>
          </w:tcPr>
          <w:p w14:paraId="676DD0B8" w14:textId="5F154776" w:rsidR="00EA5BAF" w:rsidRDefault="00EA5BAF" w:rsidP="00EA5BAF">
            <w:r w:rsidRPr="00EA5BAF">
              <w:rPr>
                <w:rFonts w:cs="宋体"/>
                <w:szCs w:val="21"/>
              </w:rPr>
              <w:t>Direction of development</w:t>
            </w:r>
          </w:p>
        </w:tc>
        <w:tc>
          <w:tcPr>
            <w:tcW w:w="229.35pt" w:type="dxa"/>
            <w:gridSpan w:val="4"/>
            <w:tcBorders>
              <w:top w:val="single" w:sz="12" w:space="0" w:color="auto"/>
              <w:start w:val="nil"/>
              <w:bottom w:val="nil"/>
              <w:end w:val="nil"/>
            </w:tcBorders>
            <w:vAlign w:val="center"/>
          </w:tcPr>
          <w:p w14:paraId="14A4C5F7" w14:textId="33ADDF7C" w:rsidR="00EA5BAF" w:rsidRDefault="00EA5BAF" w:rsidP="00EA5BAF">
            <w:r w:rsidRPr="00EA5BAF">
              <w:rPr>
                <w:rFonts w:cs="宋体"/>
                <w:szCs w:val="21"/>
              </w:rPr>
              <w:t>Functional features</w:t>
            </w:r>
          </w:p>
        </w:tc>
        <w:tc>
          <w:tcPr>
            <w:tcW w:w="162.30pt" w:type="dxa"/>
            <w:gridSpan w:val="3"/>
            <w:tcBorders>
              <w:top w:val="single" w:sz="12" w:space="0" w:color="auto"/>
              <w:start w:val="nil"/>
              <w:bottom w:val="nil"/>
              <w:end w:val="nil"/>
            </w:tcBorders>
            <w:vAlign w:val="center"/>
          </w:tcPr>
          <w:p w14:paraId="21F57EF0" w14:textId="741F3330" w:rsidR="00EA5BAF" w:rsidRDefault="00EA5BAF" w:rsidP="00EA5BAF">
            <w:r w:rsidRPr="00EA5BAF">
              <w:rPr>
                <w:rFonts w:cs="宋体"/>
                <w:szCs w:val="21"/>
              </w:rPr>
              <w:t>Technical Support</w:t>
            </w:r>
          </w:p>
        </w:tc>
      </w:tr>
      <w:tr w:rsidR="00EA5BAF" w14:paraId="0E883829" w14:textId="77777777" w:rsidTr="00EA5BAF">
        <w:trPr>
          <w:trHeight w:val="561"/>
        </w:trPr>
        <w:tc>
          <w:tcPr>
            <w:tcW w:w="52.05pt" w:type="dxa"/>
            <w:vMerge/>
            <w:tcBorders>
              <w:start w:val="nil"/>
              <w:end w:val="nil"/>
            </w:tcBorders>
            <w:vAlign w:val="center"/>
          </w:tcPr>
          <w:p w14:paraId="21B01A95" w14:textId="77777777" w:rsidR="00EA5BAF" w:rsidRDefault="00EA5BAF" w:rsidP="00EA5BAF"/>
        </w:tc>
        <w:tc>
          <w:tcPr>
            <w:tcW w:w="62.55pt" w:type="dxa"/>
            <w:vMerge/>
            <w:tcBorders>
              <w:start w:val="nil"/>
              <w:end w:val="nil"/>
            </w:tcBorders>
            <w:vAlign w:val="center"/>
          </w:tcPr>
          <w:p w14:paraId="7BF89493" w14:textId="77777777" w:rsidR="00EA5BAF" w:rsidRDefault="00EA5BAF" w:rsidP="00EA5BAF"/>
        </w:tc>
        <w:tc>
          <w:tcPr>
            <w:tcW w:w="56.45pt" w:type="dxa"/>
            <w:tcBorders>
              <w:top w:val="nil"/>
              <w:start w:val="nil"/>
              <w:end w:val="nil"/>
            </w:tcBorders>
            <w:vAlign w:val="center"/>
          </w:tcPr>
          <w:p w14:paraId="0A68D26D" w14:textId="33E9C0DD" w:rsidR="00EA5BAF" w:rsidRDefault="00EA5BAF" w:rsidP="00EA5BAF">
            <w:r w:rsidRPr="00EA5BAF">
              <w:rPr>
                <w:rFonts w:cs="宋体"/>
                <w:szCs w:val="21"/>
              </w:rPr>
              <w:t>Remote Monitoring</w:t>
            </w:r>
          </w:p>
        </w:tc>
        <w:tc>
          <w:tcPr>
            <w:tcW w:w="55.50pt" w:type="dxa"/>
            <w:tcBorders>
              <w:top w:val="nil"/>
              <w:start w:val="nil"/>
              <w:end w:val="nil"/>
            </w:tcBorders>
            <w:vAlign w:val="center"/>
          </w:tcPr>
          <w:p w14:paraId="6DD3ADC3" w14:textId="77777777" w:rsidR="00EA5BAF" w:rsidRPr="00EA5BAF" w:rsidRDefault="00EA5BAF" w:rsidP="00EA5BAF">
            <w:pPr>
              <w:spacing w:line="15pt" w:lineRule="auto"/>
              <w:rPr>
                <w:rFonts w:cs="宋体"/>
                <w:szCs w:val="21"/>
              </w:rPr>
            </w:pPr>
            <w:r w:rsidRPr="00EA5BAF">
              <w:rPr>
                <w:rFonts w:cs="宋体"/>
                <w:szCs w:val="21"/>
              </w:rPr>
              <w:t>Equipment</w:t>
            </w:r>
          </w:p>
          <w:p w14:paraId="725D5F5C" w14:textId="6CBE12A4" w:rsidR="00EA5BAF" w:rsidRDefault="00EA5BAF" w:rsidP="00EA5BAF">
            <w:r w:rsidRPr="00EA5BAF">
              <w:rPr>
                <w:rFonts w:cs="宋体"/>
                <w:szCs w:val="21"/>
              </w:rPr>
              <w:t>Regulation</w:t>
            </w:r>
          </w:p>
        </w:tc>
        <w:tc>
          <w:tcPr>
            <w:tcW w:w="54.20pt" w:type="dxa"/>
            <w:tcBorders>
              <w:top w:val="nil"/>
              <w:start w:val="nil"/>
              <w:end w:val="nil"/>
            </w:tcBorders>
            <w:vAlign w:val="center"/>
          </w:tcPr>
          <w:p w14:paraId="03203C5E" w14:textId="046FD6D6" w:rsidR="00EA5BAF" w:rsidRDefault="00EA5BAF" w:rsidP="00EA5BAF">
            <w:r w:rsidRPr="00EA5BAF">
              <w:t>Intelligent Prediction</w:t>
            </w:r>
          </w:p>
        </w:tc>
        <w:tc>
          <w:tcPr>
            <w:tcW w:w="63.15pt" w:type="dxa"/>
            <w:tcBorders>
              <w:top w:val="nil"/>
              <w:start w:val="nil"/>
              <w:end w:val="nil"/>
            </w:tcBorders>
            <w:vAlign w:val="center"/>
          </w:tcPr>
          <w:p w14:paraId="06B8A404" w14:textId="28C7D625" w:rsidR="00EA5BAF" w:rsidRDefault="00EA5BAF" w:rsidP="00EA5BAF">
            <w:r w:rsidRPr="00EA5BAF">
              <w:t>Social Management</w:t>
            </w:r>
          </w:p>
        </w:tc>
        <w:tc>
          <w:tcPr>
            <w:tcW w:w="57.50pt" w:type="dxa"/>
            <w:tcBorders>
              <w:top w:val="nil"/>
              <w:start w:val="nil"/>
              <w:end w:val="nil"/>
            </w:tcBorders>
            <w:vAlign w:val="center"/>
          </w:tcPr>
          <w:p w14:paraId="7478D3F7" w14:textId="6ED783EF" w:rsidR="00EA5BAF" w:rsidRDefault="00EA5BAF" w:rsidP="00EA5BAF">
            <w:r w:rsidRPr="00EA5BAF">
              <w:rPr>
                <w:rFonts w:cs="宋体"/>
                <w:szCs w:val="21"/>
              </w:rPr>
              <w:t>Artificial intelligence</w:t>
            </w:r>
          </w:p>
        </w:tc>
        <w:tc>
          <w:tcPr>
            <w:tcW w:w="48.40pt" w:type="dxa"/>
            <w:tcBorders>
              <w:top w:val="nil"/>
              <w:start w:val="nil"/>
              <w:end w:val="nil"/>
            </w:tcBorders>
            <w:vAlign w:val="center"/>
          </w:tcPr>
          <w:p w14:paraId="5A68A980" w14:textId="0B1B3F52" w:rsidR="00EA5BAF" w:rsidRDefault="00EA5BAF" w:rsidP="00EA5BAF">
            <w:r w:rsidRPr="00EA5BAF">
              <w:rPr>
                <w:rFonts w:cs="宋体"/>
                <w:szCs w:val="21"/>
              </w:rPr>
              <w:t>Virtual Reality</w:t>
            </w:r>
          </w:p>
        </w:tc>
        <w:tc>
          <w:tcPr>
            <w:tcW w:w="56.40pt" w:type="dxa"/>
            <w:tcBorders>
              <w:top w:val="nil"/>
              <w:start w:val="nil"/>
              <w:end w:val="nil"/>
            </w:tcBorders>
            <w:vAlign w:val="center"/>
          </w:tcPr>
          <w:p w14:paraId="7C3B6B16" w14:textId="58E2A696" w:rsidR="00EA5BAF" w:rsidRDefault="00EA5BAF" w:rsidP="00EA5BAF">
            <w:r w:rsidRPr="00EA5BAF">
              <w:t>Blockchain</w:t>
            </w:r>
          </w:p>
        </w:tc>
      </w:tr>
      <w:tr w:rsidR="00EA5BAF" w14:paraId="6822FF99" w14:textId="77777777" w:rsidTr="00EA5BAF">
        <w:trPr>
          <w:trHeight w:val="455"/>
        </w:trPr>
        <w:tc>
          <w:tcPr>
            <w:tcW w:w="52.05pt" w:type="dxa"/>
            <w:tcBorders>
              <w:start w:val="nil"/>
              <w:bottom w:val="nil"/>
              <w:end w:val="nil"/>
            </w:tcBorders>
            <w:vAlign w:val="center"/>
          </w:tcPr>
          <w:p w14:paraId="1ADF3877" w14:textId="0198577B" w:rsidR="00EA5BAF" w:rsidRDefault="00EA5BAF" w:rsidP="00EA5BAF">
            <w:r>
              <w:rPr>
                <w:rFonts w:cs="宋体" w:hint="eastAsia"/>
                <w:szCs w:val="21"/>
              </w:rPr>
              <w:t>[</w:t>
            </w:r>
            <w:r>
              <w:rPr>
                <w:rFonts w:cs="宋体"/>
                <w:szCs w:val="21"/>
              </w:rPr>
              <w:t>6]2022</w:t>
            </w:r>
          </w:p>
        </w:tc>
        <w:tc>
          <w:tcPr>
            <w:tcW w:w="62.55pt" w:type="dxa"/>
            <w:vMerge w:val="restart"/>
            <w:tcBorders>
              <w:start w:val="nil"/>
              <w:end w:val="nil"/>
            </w:tcBorders>
            <w:vAlign w:val="center"/>
          </w:tcPr>
          <w:p w14:paraId="0085F038" w14:textId="05C35C90" w:rsidR="00EA5BAF" w:rsidRDefault="00EA5BAF" w:rsidP="00EA5BAF">
            <w:r w:rsidRPr="00EA5BAF">
              <w:rPr>
                <w:rFonts w:cs="宋体"/>
                <w:szCs w:val="21"/>
              </w:rPr>
              <w:t>Internet of Things</w:t>
            </w:r>
            <w:r>
              <w:rPr>
                <w:rFonts w:cs="宋体"/>
                <w:szCs w:val="21"/>
              </w:rPr>
              <w:t xml:space="preserve"> (IoT</w:t>
            </w:r>
            <w:r>
              <w:rPr>
                <w:rFonts w:cs="宋体" w:hint="eastAsia"/>
                <w:szCs w:val="21"/>
                <w:lang w:eastAsia="zh-CN"/>
              </w:rPr>
              <w:t>)</w:t>
            </w:r>
          </w:p>
        </w:tc>
        <w:tc>
          <w:tcPr>
            <w:tcW w:w="56.45pt" w:type="dxa"/>
            <w:tcBorders>
              <w:start w:val="nil"/>
              <w:bottom w:val="nil"/>
              <w:end w:val="nil"/>
            </w:tcBorders>
            <w:vAlign w:val="center"/>
          </w:tcPr>
          <w:p w14:paraId="2D5D56A8" w14:textId="3603828B" w:rsidR="00EA5BAF" w:rsidRDefault="00EA5BAF" w:rsidP="00EA5BAF">
            <w:r>
              <w:rPr>
                <w:rFonts w:cs="宋体" w:hint="eastAsia"/>
                <w:szCs w:val="21"/>
              </w:rPr>
              <w:t>Y</w:t>
            </w:r>
          </w:p>
        </w:tc>
        <w:tc>
          <w:tcPr>
            <w:tcW w:w="55.50pt" w:type="dxa"/>
            <w:tcBorders>
              <w:start w:val="nil"/>
              <w:bottom w:val="nil"/>
              <w:end w:val="nil"/>
            </w:tcBorders>
            <w:vAlign w:val="center"/>
          </w:tcPr>
          <w:p w14:paraId="70D23B5A" w14:textId="77777777" w:rsidR="00EA5BAF" w:rsidRDefault="00EA5BAF" w:rsidP="00EA5BAF"/>
        </w:tc>
        <w:tc>
          <w:tcPr>
            <w:tcW w:w="54.20pt" w:type="dxa"/>
            <w:tcBorders>
              <w:start w:val="nil"/>
              <w:bottom w:val="nil"/>
              <w:end w:val="nil"/>
            </w:tcBorders>
            <w:vAlign w:val="center"/>
          </w:tcPr>
          <w:p w14:paraId="4C3BEC9C" w14:textId="6D02C059" w:rsidR="00EA5BAF" w:rsidRDefault="00EA5BAF" w:rsidP="00EA5BAF"/>
        </w:tc>
        <w:tc>
          <w:tcPr>
            <w:tcW w:w="63.15pt" w:type="dxa"/>
            <w:tcBorders>
              <w:start w:val="nil"/>
              <w:bottom w:val="nil"/>
              <w:end w:val="nil"/>
            </w:tcBorders>
            <w:vAlign w:val="center"/>
          </w:tcPr>
          <w:p w14:paraId="31F0F71D" w14:textId="5736D128" w:rsidR="00EA5BAF" w:rsidRDefault="00EA5BAF" w:rsidP="00EA5BAF"/>
        </w:tc>
        <w:tc>
          <w:tcPr>
            <w:tcW w:w="57.50pt" w:type="dxa"/>
            <w:tcBorders>
              <w:start w:val="nil"/>
              <w:bottom w:val="nil"/>
              <w:end w:val="nil"/>
            </w:tcBorders>
            <w:vAlign w:val="center"/>
          </w:tcPr>
          <w:p w14:paraId="0444D03B" w14:textId="14975816" w:rsidR="00EA5BAF" w:rsidRDefault="00EA5BAF" w:rsidP="00EA5BAF"/>
        </w:tc>
        <w:tc>
          <w:tcPr>
            <w:tcW w:w="48.40pt" w:type="dxa"/>
            <w:tcBorders>
              <w:start w:val="nil"/>
              <w:bottom w:val="nil"/>
              <w:end w:val="nil"/>
            </w:tcBorders>
            <w:vAlign w:val="center"/>
          </w:tcPr>
          <w:p w14:paraId="5EF51FDA" w14:textId="77777777" w:rsidR="00EA5BAF" w:rsidRDefault="00EA5BAF" w:rsidP="00EA5BAF"/>
        </w:tc>
        <w:tc>
          <w:tcPr>
            <w:tcW w:w="56.40pt" w:type="dxa"/>
            <w:tcBorders>
              <w:start w:val="nil"/>
              <w:bottom w:val="nil"/>
              <w:end w:val="nil"/>
            </w:tcBorders>
            <w:vAlign w:val="center"/>
          </w:tcPr>
          <w:p w14:paraId="7CD3E5C7" w14:textId="0A1DB285" w:rsidR="00EA5BAF" w:rsidRDefault="00EA5BAF" w:rsidP="00EA5BAF"/>
        </w:tc>
      </w:tr>
      <w:tr w:rsidR="00EA5BAF" w14:paraId="631426A7" w14:textId="77777777" w:rsidTr="00EA5BAF">
        <w:trPr>
          <w:trHeight w:val="418"/>
        </w:trPr>
        <w:tc>
          <w:tcPr>
            <w:tcW w:w="52.05pt" w:type="dxa"/>
            <w:tcBorders>
              <w:top w:val="nil"/>
              <w:start w:val="nil"/>
              <w:bottom w:val="nil"/>
              <w:end w:val="nil"/>
            </w:tcBorders>
            <w:vAlign w:val="center"/>
          </w:tcPr>
          <w:p w14:paraId="21B4779C" w14:textId="3FB3DF0B" w:rsidR="00EA5BAF" w:rsidRDefault="00EA5BAF" w:rsidP="00EA5BAF">
            <w:r>
              <w:rPr>
                <w:rFonts w:cs="宋体" w:hint="eastAsia"/>
                <w:szCs w:val="21"/>
              </w:rPr>
              <w:t>[</w:t>
            </w:r>
            <w:r>
              <w:rPr>
                <w:rFonts w:cs="宋体"/>
                <w:szCs w:val="21"/>
              </w:rPr>
              <w:t>8]2023</w:t>
            </w:r>
          </w:p>
        </w:tc>
        <w:tc>
          <w:tcPr>
            <w:tcW w:w="62.55pt" w:type="dxa"/>
            <w:vMerge/>
            <w:tcBorders>
              <w:start w:val="nil"/>
              <w:end w:val="nil"/>
            </w:tcBorders>
            <w:vAlign w:val="center"/>
          </w:tcPr>
          <w:p w14:paraId="235D6C26" w14:textId="77777777" w:rsidR="00EA5BAF" w:rsidRDefault="00EA5BAF" w:rsidP="00EA5BAF"/>
        </w:tc>
        <w:tc>
          <w:tcPr>
            <w:tcW w:w="56.45pt" w:type="dxa"/>
            <w:tcBorders>
              <w:top w:val="nil"/>
              <w:start w:val="nil"/>
              <w:bottom w:val="nil"/>
              <w:end w:val="nil"/>
            </w:tcBorders>
            <w:vAlign w:val="center"/>
          </w:tcPr>
          <w:p w14:paraId="520AA46D" w14:textId="72808CF3" w:rsidR="00EA5BAF" w:rsidRDefault="00EA5BAF" w:rsidP="00EA5BAF">
            <w:r>
              <w:rPr>
                <w:rFonts w:cs="宋体" w:hint="eastAsia"/>
                <w:szCs w:val="21"/>
              </w:rPr>
              <w:t>Y</w:t>
            </w:r>
          </w:p>
        </w:tc>
        <w:tc>
          <w:tcPr>
            <w:tcW w:w="55.50pt" w:type="dxa"/>
            <w:tcBorders>
              <w:top w:val="nil"/>
              <w:start w:val="nil"/>
              <w:bottom w:val="nil"/>
              <w:end w:val="nil"/>
            </w:tcBorders>
            <w:vAlign w:val="center"/>
          </w:tcPr>
          <w:p w14:paraId="7D52D365" w14:textId="77777777" w:rsidR="00EA5BAF" w:rsidRDefault="00EA5BAF" w:rsidP="00EA5BAF"/>
        </w:tc>
        <w:tc>
          <w:tcPr>
            <w:tcW w:w="54.20pt" w:type="dxa"/>
            <w:tcBorders>
              <w:top w:val="nil"/>
              <w:start w:val="nil"/>
              <w:bottom w:val="nil"/>
              <w:end w:val="nil"/>
            </w:tcBorders>
            <w:vAlign w:val="center"/>
          </w:tcPr>
          <w:p w14:paraId="6D84B5CF" w14:textId="1D9A07DA" w:rsidR="00EA5BAF" w:rsidRDefault="00EA5BAF" w:rsidP="00EA5BAF"/>
        </w:tc>
        <w:tc>
          <w:tcPr>
            <w:tcW w:w="63.15pt" w:type="dxa"/>
            <w:tcBorders>
              <w:top w:val="nil"/>
              <w:start w:val="nil"/>
              <w:bottom w:val="nil"/>
              <w:end w:val="nil"/>
            </w:tcBorders>
            <w:vAlign w:val="center"/>
          </w:tcPr>
          <w:p w14:paraId="173FCA9A" w14:textId="77777777" w:rsidR="00EA5BAF" w:rsidRDefault="00EA5BAF" w:rsidP="00EA5BAF"/>
        </w:tc>
        <w:tc>
          <w:tcPr>
            <w:tcW w:w="57.50pt" w:type="dxa"/>
            <w:tcBorders>
              <w:top w:val="nil"/>
              <w:start w:val="nil"/>
              <w:bottom w:val="nil"/>
              <w:end w:val="nil"/>
            </w:tcBorders>
            <w:vAlign w:val="center"/>
          </w:tcPr>
          <w:p w14:paraId="054C27ED" w14:textId="0DC5ADF6" w:rsidR="00EA5BAF" w:rsidRDefault="00EA5BAF" w:rsidP="00EA5BAF">
            <w:r>
              <w:rPr>
                <w:rFonts w:cs="宋体" w:hint="eastAsia"/>
                <w:szCs w:val="21"/>
              </w:rPr>
              <w:t>Y</w:t>
            </w:r>
          </w:p>
        </w:tc>
        <w:tc>
          <w:tcPr>
            <w:tcW w:w="48.40pt" w:type="dxa"/>
            <w:tcBorders>
              <w:top w:val="nil"/>
              <w:start w:val="nil"/>
              <w:bottom w:val="nil"/>
              <w:end w:val="nil"/>
            </w:tcBorders>
            <w:vAlign w:val="center"/>
          </w:tcPr>
          <w:p w14:paraId="55A4687E" w14:textId="77777777" w:rsidR="00EA5BAF" w:rsidRDefault="00EA5BAF" w:rsidP="00EA5BAF"/>
        </w:tc>
        <w:tc>
          <w:tcPr>
            <w:tcW w:w="56.40pt" w:type="dxa"/>
            <w:tcBorders>
              <w:top w:val="nil"/>
              <w:start w:val="nil"/>
              <w:bottom w:val="nil"/>
              <w:end w:val="nil"/>
            </w:tcBorders>
            <w:vAlign w:val="center"/>
          </w:tcPr>
          <w:p w14:paraId="1F4988DC" w14:textId="30564C9E" w:rsidR="00EA5BAF" w:rsidRDefault="00EA5BAF" w:rsidP="00EA5BAF"/>
        </w:tc>
      </w:tr>
      <w:tr w:rsidR="00EA5BAF" w14:paraId="5E06439E" w14:textId="77777777" w:rsidTr="00EA5BAF">
        <w:trPr>
          <w:trHeight w:val="411"/>
        </w:trPr>
        <w:tc>
          <w:tcPr>
            <w:tcW w:w="52.05pt" w:type="dxa"/>
            <w:tcBorders>
              <w:top w:val="nil"/>
              <w:start w:val="nil"/>
              <w:end w:val="nil"/>
            </w:tcBorders>
            <w:vAlign w:val="center"/>
          </w:tcPr>
          <w:p w14:paraId="171BC07E" w14:textId="48AC2BF4" w:rsidR="00EA5BAF" w:rsidRDefault="00EA5BAF" w:rsidP="00EA5BAF">
            <w:r>
              <w:rPr>
                <w:rFonts w:cs="宋体"/>
                <w:szCs w:val="21"/>
              </w:rPr>
              <w:t>[</w:t>
            </w:r>
            <w:r>
              <w:rPr>
                <w:rFonts w:cs="宋体" w:hint="eastAsia"/>
                <w:szCs w:val="21"/>
              </w:rPr>
              <w:t>7</w:t>
            </w:r>
            <w:r>
              <w:rPr>
                <w:rFonts w:cs="宋体"/>
                <w:szCs w:val="21"/>
              </w:rPr>
              <w:t>]2022</w:t>
            </w:r>
          </w:p>
        </w:tc>
        <w:tc>
          <w:tcPr>
            <w:tcW w:w="62.55pt" w:type="dxa"/>
            <w:vMerge/>
            <w:tcBorders>
              <w:start w:val="nil"/>
              <w:end w:val="nil"/>
            </w:tcBorders>
            <w:vAlign w:val="center"/>
          </w:tcPr>
          <w:p w14:paraId="1EB463DD" w14:textId="77777777" w:rsidR="00EA5BAF" w:rsidRDefault="00EA5BAF" w:rsidP="00EA5BAF"/>
        </w:tc>
        <w:tc>
          <w:tcPr>
            <w:tcW w:w="56.45pt" w:type="dxa"/>
            <w:tcBorders>
              <w:top w:val="nil"/>
              <w:start w:val="nil"/>
              <w:end w:val="nil"/>
            </w:tcBorders>
            <w:vAlign w:val="center"/>
          </w:tcPr>
          <w:p w14:paraId="0967D0B5" w14:textId="101F1C37" w:rsidR="00EA5BAF" w:rsidRDefault="00EA5BAF" w:rsidP="00EA5BAF">
            <w:r>
              <w:rPr>
                <w:rFonts w:cs="宋体" w:hint="eastAsia"/>
                <w:szCs w:val="21"/>
              </w:rPr>
              <w:t>Y</w:t>
            </w:r>
          </w:p>
        </w:tc>
        <w:tc>
          <w:tcPr>
            <w:tcW w:w="55.50pt" w:type="dxa"/>
            <w:tcBorders>
              <w:top w:val="nil"/>
              <w:start w:val="nil"/>
              <w:end w:val="nil"/>
            </w:tcBorders>
            <w:vAlign w:val="center"/>
          </w:tcPr>
          <w:p w14:paraId="6EBE64CD" w14:textId="148A2507" w:rsidR="00EA5BAF" w:rsidRDefault="00EA5BAF" w:rsidP="00EA5BAF">
            <w:r>
              <w:rPr>
                <w:rFonts w:cs="宋体" w:hint="eastAsia"/>
                <w:szCs w:val="21"/>
              </w:rPr>
              <w:t>Y</w:t>
            </w:r>
          </w:p>
        </w:tc>
        <w:tc>
          <w:tcPr>
            <w:tcW w:w="54.20pt" w:type="dxa"/>
            <w:tcBorders>
              <w:top w:val="nil"/>
              <w:start w:val="nil"/>
              <w:end w:val="nil"/>
            </w:tcBorders>
            <w:vAlign w:val="center"/>
          </w:tcPr>
          <w:p w14:paraId="192DFD64" w14:textId="392BF0DD" w:rsidR="00EA5BAF" w:rsidRDefault="00EA5BAF" w:rsidP="00EA5BAF"/>
        </w:tc>
        <w:tc>
          <w:tcPr>
            <w:tcW w:w="63.15pt" w:type="dxa"/>
            <w:tcBorders>
              <w:top w:val="nil"/>
              <w:start w:val="nil"/>
              <w:end w:val="nil"/>
            </w:tcBorders>
            <w:vAlign w:val="center"/>
          </w:tcPr>
          <w:p w14:paraId="145EB4FB" w14:textId="77777777" w:rsidR="00EA5BAF" w:rsidRDefault="00EA5BAF" w:rsidP="00EA5BAF"/>
        </w:tc>
        <w:tc>
          <w:tcPr>
            <w:tcW w:w="57.50pt" w:type="dxa"/>
            <w:tcBorders>
              <w:top w:val="nil"/>
              <w:start w:val="nil"/>
              <w:end w:val="nil"/>
            </w:tcBorders>
            <w:vAlign w:val="center"/>
          </w:tcPr>
          <w:p w14:paraId="1051B7E2" w14:textId="2C5C8B0E" w:rsidR="00EA5BAF" w:rsidRDefault="00EA5BAF" w:rsidP="00EA5BAF">
            <w:r>
              <w:rPr>
                <w:rFonts w:cs="宋体" w:hint="eastAsia"/>
                <w:szCs w:val="21"/>
              </w:rPr>
              <w:t>Y</w:t>
            </w:r>
          </w:p>
        </w:tc>
        <w:tc>
          <w:tcPr>
            <w:tcW w:w="48.40pt" w:type="dxa"/>
            <w:tcBorders>
              <w:top w:val="nil"/>
              <w:start w:val="nil"/>
              <w:end w:val="nil"/>
            </w:tcBorders>
            <w:vAlign w:val="center"/>
          </w:tcPr>
          <w:p w14:paraId="2A082382" w14:textId="0D1B00C3" w:rsidR="00EA5BAF" w:rsidRDefault="00EA5BAF" w:rsidP="00EA5BAF"/>
        </w:tc>
        <w:tc>
          <w:tcPr>
            <w:tcW w:w="56.40pt" w:type="dxa"/>
            <w:tcBorders>
              <w:top w:val="nil"/>
              <w:start w:val="nil"/>
              <w:end w:val="nil"/>
            </w:tcBorders>
            <w:vAlign w:val="center"/>
          </w:tcPr>
          <w:p w14:paraId="1546F3DE" w14:textId="79C61AFE" w:rsidR="00EA5BAF" w:rsidRDefault="00EA5BAF" w:rsidP="00EA5BAF"/>
        </w:tc>
      </w:tr>
      <w:tr w:rsidR="00EA5BAF" w14:paraId="6973BB88" w14:textId="77777777" w:rsidTr="00EA5BAF">
        <w:trPr>
          <w:trHeight w:val="416"/>
        </w:trPr>
        <w:tc>
          <w:tcPr>
            <w:tcW w:w="52.05pt" w:type="dxa"/>
            <w:tcBorders>
              <w:start w:val="nil"/>
              <w:bottom w:val="nil"/>
              <w:end w:val="nil"/>
            </w:tcBorders>
            <w:vAlign w:val="center"/>
          </w:tcPr>
          <w:p w14:paraId="315CF88A" w14:textId="12BB361E" w:rsidR="00EA5BAF" w:rsidRDefault="00EA5BAF" w:rsidP="00EA5BAF">
            <w:r>
              <w:rPr>
                <w:rFonts w:cs="宋体" w:hint="eastAsia"/>
                <w:szCs w:val="21"/>
              </w:rPr>
              <w:t>[</w:t>
            </w:r>
            <w:r>
              <w:rPr>
                <w:rFonts w:cs="宋体"/>
                <w:szCs w:val="21"/>
              </w:rPr>
              <w:t>14]2022</w:t>
            </w:r>
          </w:p>
        </w:tc>
        <w:tc>
          <w:tcPr>
            <w:tcW w:w="62.55pt" w:type="dxa"/>
            <w:vMerge w:val="restart"/>
            <w:tcBorders>
              <w:start w:val="nil"/>
              <w:end w:val="nil"/>
            </w:tcBorders>
            <w:vAlign w:val="center"/>
          </w:tcPr>
          <w:p w14:paraId="56B78E70" w14:textId="2281BC55" w:rsidR="00EA5BAF" w:rsidRDefault="00EA5BAF" w:rsidP="00EA5BAF">
            <w:r w:rsidRPr="00EA5BAF">
              <w:rPr>
                <w:rFonts w:cs="宋体"/>
                <w:szCs w:val="21"/>
              </w:rPr>
              <w:t>Digital Twins</w:t>
            </w:r>
            <w:r>
              <w:rPr>
                <w:rFonts w:cs="宋体" w:hint="eastAsia"/>
                <w:szCs w:val="21"/>
                <w:lang w:eastAsia="zh-CN"/>
              </w:rPr>
              <w:t>（</w:t>
            </w:r>
            <w:r>
              <w:rPr>
                <w:rFonts w:cs="宋体" w:hint="eastAsia"/>
                <w:szCs w:val="21"/>
                <w:lang w:eastAsia="zh-CN"/>
              </w:rPr>
              <w:t>DT</w:t>
            </w:r>
            <w:r>
              <w:rPr>
                <w:rFonts w:cs="宋体" w:hint="eastAsia"/>
                <w:szCs w:val="21"/>
                <w:lang w:eastAsia="zh-CN"/>
              </w:rPr>
              <w:t>）</w:t>
            </w:r>
          </w:p>
        </w:tc>
        <w:tc>
          <w:tcPr>
            <w:tcW w:w="56.45pt" w:type="dxa"/>
            <w:tcBorders>
              <w:start w:val="nil"/>
              <w:bottom w:val="nil"/>
              <w:end w:val="nil"/>
            </w:tcBorders>
            <w:vAlign w:val="center"/>
          </w:tcPr>
          <w:p w14:paraId="5AE04364" w14:textId="346DDB5E" w:rsidR="00EA5BAF" w:rsidRDefault="00EA5BAF" w:rsidP="00EA5BAF">
            <w:r>
              <w:rPr>
                <w:rFonts w:cs="宋体" w:hint="eastAsia"/>
                <w:szCs w:val="21"/>
              </w:rPr>
              <w:t>Y</w:t>
            </w:r>
          </w:p>
        </w:tc>
        <w:tc>
          <w:tcPr>
            <w:tcW w:w="55.50pt" w:type="dxa"/>
            <w:tcBorders>
              <w:start w:val="nil"/>
              <w:bottom w:val="nil"/>
              <w:end w:val="nil"/>
            </w:tcBorders>
            <w:vAlign w:val="center"/>
          </w:tcPr>
          <w:p w14:paraId="688631F6" w14:textId="77777777" w:rsidR="00EA5BAF" w:rsidRDefault="00EA5BAF" w:rsidP="00EA5BAF"/>
        </w:tc>
        <w:tc>
          <w:tcPr>
            <w:tcW w:w="54.20pt" w:type="dxa"/>
            <w:tcBorders>
              <w:start w:val="nil"/>
              <w:bottom w:val="nil"/>
              <w:end w:val="nil"/>
            </w:tcBorders>
            <w:vAlign w:val="center"/>
          </w:tcPr>
          <w:p w14:paraId="7F379403" w14:textId="328EB66D" w:rsidR="00EA5BAF" w:rsidRDefault="00EA5BAF" w:rsidP="00EA5BAF"/>
        </w:tc>
        <w:tc>
          <w:tcPr>
            <w:tcW w:w="63.15pt" w:type="dxa"/>
            <w:tcBorders>
              <w:start w:val="nil"/>
              <w:bottom w:val="nil"/>
              <w:end w:val="nil"/>
            </w:tcBorders>
            <w:vAlign w:val="center"/>
          </w:tcPr>
          <w:p w14:paraId="12363BA4" w14:textId="65C430BD" w:rsidR="00EA5BAF" w:rsidRDefault="00EA5BAF" w:rsidP="00EA5BAF"/>
        </w:tc>
        <w:tc>
          <w:tcPr>
            <w:tcW w:w="57.50pt" w:type="dxa"/>
            <w:tcBorders>
              <w:start w:val="nil"/>
              <w:bottom w:val="nil"/>
              <w:end w:val="nil"/>
            </w:tcBorders>
            <w:vAlign w:val="center"/>
          </w:tcPr>
          <w:p w14:paraId="459AC27E" w14:textId="5FF8F83A" w:rsidR="00EA5BAF" w:rsidRDefault="00EA5BAF" w:rsidP="00EA5BAF"/>
        </w:tc>
        <w:tc>
          <w:tcPr>
            <w:tcW w:w="48.40pt" w:type="dxa"/>
            <w:tcBorders>
              <w:start w:val="nil"/>
              <w:bottom w:val="nil"/>
              <w:end w:val="nil"/>
            </w:tcBorders>
            <w:vAlign w:val="center"/>
          </w:tcPr>
          <w:p w14:paraId="5D24334A" w14:textId="0F1C44B8" w:rsidR="00EA5BAF" w:rsidRDefault="00EA5BAF" w:rsidP="00EA5BAF">
            <w:pPr>
              <w:rPr>
                <w:lang w:eastAsia="zh-CN"/>
              </w:rPr>
            </w:pPr>
            <w:r>
              <w:rPr>
                <w:rFonts w:hint="eastAsia"/>
                <w:lang w:eastAsia="zh-CN"/>
              </w:rPr>
              <w:t>Y</w:t>
            </w:r>
          </w:p>
        </w:tc>
        <w:tc>
          <w:tcPr>
            <w:tcW w:w="56.40pt" w:type="dxa"/>
            <w:tcBorders>
              <w:start w:val="nil"/>
              <w:bottom w:val="nil"/>
              <w:end w:val="nil"/>
            </w:tcBorders>
            <w:vAlign w:val="center"/>
          </w:tcPr>
          <w:p w14:paraId="50D07DB7" w14:textId="40067B0F" w:rsidR="00EA5BAF" w:rsidRDefault="00EA5BAF" w:rsidP="00EA5BAF"/>
        </w:tc>
      </w:tr>
      <w:tr w:rsidR="00EA5BAF" w14:paraId="18E2B579" w14:textId="77777777" w:rsidTr="00EA5BAF">
        <w:trPr>
          <w:trHeight w:val="422"/>
        </w:trPr>
        <w:tc>
          <w:tcPr>
            <w:tcW w:w="52.05pt" w:type="dxa"/>
            <w:tcBorders>
              <w:top w:val="nil"/>
              <w:start w:val="nil"/>
              <w:bottom w:val="nil"/>
              <w:end w:val="nil"/>
            </w:tcBorders>
            <w:vAlign w:val="center"/>
          </w:tcPr>
          <w:p w14:paraId="17EE3962" w14:textId="7585667C" w:rsidR="00EA5BAF" w:rsidRDefault="00EA5BAF" w:rsidP="00EA5BAF">
            <w:r>
              <w:rPr>
                <w:rFonts w:cs="宋体" w:hint="eastAsia"/>
                <w:szCs w:val="21"/>
              </w:rPr>
              <w:t>[</w:t>
            </w:r>
            <w:r>
              <w:rPr>
                <w:rFonts w:cs="宋体"/>
                <w:szCs w:val="21"/>
              </w:rPr>
              <w:t>9]2022</w:t>
            </w:r>
          </w:p>
        </w:tc>
        <w:tc>
          <w:tcPr>
            <w:tcW w:w="62.55pt" w:type="dxa"/>
            <w:vMerge/>
            <w:tcBorders>
              <w:start w:val="nil"/>
              <w:end w:val="nil"/>
            </w:tcBorders>
            <w:vAlign w:val="center"/>
          </w:tcPr>
          <w:p w14:paraId="291C2A70" w14:textId="77777777" w:rsidR="00EA5BAF" w:rsidRDefault="00EA5BAF" w:rsidP="00EA5BAF"/>
        </w:tc>
        <w:tc>
          <w:tcPr>
            <w:tcW w:w="56.45pt" w:type="dxa"/>
            <w:tcBorders>
              <w:top w:val="nil"/>
              <w:start w:val="nil"/>
              <w:bottom w:val="nil"/>
              <w:end w:val="nil"/>
            </w:tcBorders>
            <w:vAlign w:val="center"/>
          </w:tcPr>
          <w:p w14:paraId="3894C941" w14:textId="19B98BE0" w:rsidR="00EA5BAF" w:rsidRDefault="00EA5BAF" w:rsidP="00EA5BAF">
            <w:r>
              <w:rPr>
                <w:rFonts w:cs="宋体" w:hint="eastAsia"/>
                <w:szCs w:val="21"/>
              </w:rPr>
              <w:t>Y</w:t>
            </w:r>
          </w:p>
        </w:tc>
        <w:tc>
          <w:tcPr>
            <w:tcW w:w="55.50pt" w:type="dxa"/>
            <w:tcBorders>
              <w:top w:val="nil"/>
              <w:start w:val="nil"/>
              <w:bottom w:val="nil"/>
              <w:end w:val="nil"/>
            </w:tcBorders>
            <w:vAlign w:val="center"/>
          </w:tcPr>
          <w:p w14:paraId="3EF98FCA" w14:textId="77777777" w:rsidR="00EA5BAF" w:rsidRDefault="00EA5BAF" w:rsidP="00EA5BAF"/>
        </w:tc>
        <w:tc>
          <w:tcPr>
            <w:tcW w:w="54.20pt" w:type="dxa"/>
            <w:tcBorders>
              <w:top w:val="nil"/>
              <w:start w:val="nil"/>
              <w:bottom w:val="nil"/>
              <w:end w:val="nil"/>
            </w:tcBorders>
            <w:vAlign w:val="center"/>
          </w:tcPr>
          <w:p w14:paraId="070E15AC" w14:textId="336B7CC0" w:rsidR="00EA5BAF" w:rsidRDefault="00EA5BAF" w:rsidP="00EA5BAF">
            <w:pPr>
              <w:rPr>
                <w:lang w:eastAsia="zh-CN"/>
              </w:rPr>
            </w:pPr>
            <w:r>
              <w:rPr>
                <w:rFonts w:hint="eastAsia"/>
                <w:lang w:eastAsia="zh-CN"/>
              </w:rPr>
              <w:t>Y</w:t>
            </w:r>
          </w:p>
        </w:tc>
        <w:tc>
          <w:tcPr>
            <w:tcW w:w="63.15pt" w:type="dxa"/>
            <w:tcBorders>
              <w:top w:val="nil"/>
              <w:start w:val="nil"/>
              <w:bottom w:val="nil"/>
              <w:end w:val="nil"/>
            </w:tcBorders>
            <w:vAlign w:val="center"/>
          </w:tcPr>
          <w:p w14:paraId="4262206E" w14:textId="77777777" w:rsidR="00EA5BAF" w:rsidRDefault="00EA5BAF" w:rsidP="00EA5BAF"/>
        </w:tc>
        <w:tc>
          <w:tcPr>
            <w:tcW w:w="57.50pt" w:type="dxa"/>
            <w:tcBorders>
              <w:top w:val="nil"/>
              <w:start w:val="nil"/>
              <w:bottom w:val="nil"/>
              <w:end w:val="nil"/>
            </w:tcBorders>
            <w:vAlign w:val="center"/>
          </w:tcPr>
          <w:p w14:paraId="4982F799" w14:textId="4A84F5D3" w:rsidR="00EA5BAF" w:rsidRDefault="00EA5BAF" w:rsidP="00EA5BAF">
            <w:pPr>
              <w:rPr>
                <w:lang w:eastAsia="zh-CN"/>
              </w:rPr>
            </w:pPr>
            <w:r>
              <w:rPr>
                <w:rFonts w:hint="eastAsia"/>
                <w:lang w:eastAsia="zh-CN"/>
              </w:rPr>
              <w:t>Y</w:t>
            </w:r>
          </w:p>
        </w:tc>
        <w:tc>
          <w:tcPr>
            <w:tcW w:w="48.40pt" w:type="dxa"/>
            <w:tcBorders>
              <w:top w:val="nil"/>
              <w:start w:val="nil"/>
              <w:bottom w:val="nil"/>
              <w:end w:val="nil"/>
            </w:tcBorders>
            <w:vAlign w:val="center"/>
          </w:tcPr>
          <w:p w14:paraId="4061880A" w14:textId="0A279780" w:rsidR="00EA5BAF" w:rsidRDefault="00EA5BAF" w:rsidP="00EA5BAF">
            <w:pPr>
              <w:rPr>
                <w:lang w:eastAsia="zh-CN"/>
              </w:rPr>
            </w:pPr>
            <w:r>
              <w:rPr>
                <w:rFonts w:hint="eastAsia"/>
                <w:lang w:eastAsia="zh-CN"/>
              </w:rPr>
              <w:t>Y</w:t>
            </w:r>
          </w:p>
        </w:tc>
        <w:tc>
          <w:tcPr>
            <w:tcW w:w="56.40pt" w:type="dxa"/>
            <w:tcBorders>
              <w:top w:val="nil"/>
              <w:start w:val="nil"/>
              <w:bottom w:val="nil"/>
              <w:end w:val="nil"/>
            </w:tcBorders>
            <w:vAlign w:val="center"/>
          </w:tcPr>
          <w:p w14:paraId="78ACD134" w14:textId="53ABC0CB" w:rsidR="00EA5BAF" w:rsidRDefault="00EA5BAF" w:rsidP="00EA5BAF"/>
        </w:tc>
      </w:tr>
      <w:tr w:rsidR="00EA5BAF" w14:paraId="594DFA70" w14:textId="77777777" w:rsidTr="00EA5BAF">
        <w:trPr>
          <w:trHeight w:val="274"/>
        </w:trPr>
        <w:tc>
          <w:tcPr>
            <w:tcW w:w="52.05pt" w:type="dxa"/>
            <w:tcBorders>
              <w:top w:val="nil"/>
              <w:start w:val="nil"/>
              <w:end w:val="nil"/>
            </w:tcBorders>
            <w:vAlign w:val="center"/>
          </w:tcPr>
          <w:p w14:paraId="7E37C858" w14:textId="77777777" w:rsidR="00EA5BAF" w:rsidRDefault="00EA5BAF" w:rsidP="00EA5BAF">
            <w:pPr>
              <w:spacing w:line="15pt" w:lineRule="auto"/>
              <w:rPr>
                <w:rFonts w:cs="宋体"/>
                <w:szCs w:val="21"/>
              </w:rPr>
            </w:pPr>
            <w:r>
              <w:rPr>
                <w:rFonts w:cs="宋体" w:hint="eastAsia"/>
                <w:szCs w:val="21"/>
              </w:rPr>
              <w:t>[</w:t>
            </w:r>
            <w:r>
              <w:rPr>
                <w:rFonts w:cs="宋体"/>
                <w:szCs w:val="21"/>
              </w:rPr>
              <w:t>10]2021</w:t>
            </w:r>
          </w:p>
          <w:p w14:paraId="4C58A6EB" w14:textId="3D0DCC1C" w:rsidR="00EA5BAF" w:rsidRDefault="00EA5BAF" w:rsidP="00EA5BAF">
            <w:r>
              <w:rPr>
                <w:rFonts w:cs="宋体" w:hint="eastAsia"/>
                <w:szCs w:val="21"/>
              </w:rPr>
              <w:t>[</w:t>
            </w:r>
            <w:r>
              <w:rPr>
                <w:rFonts w:cs="宋体"/>
                <w:szCs w:val="21"/>
              </w:rPr>
              <w:t>11]2023</w:t>
            </w:r>
          </w:p>
        </w:tc>
        <w:tc>
          <w:tcPr>
            <w:tcW w:w="62.55pt" w:type="dxa"/>
            <w:vMerge/>
            <w:tcBorders>
              <w:start w:val="nil"/>
              <w:end w:val="nil"/>
            </w:tcBorders>
            <w:vAlign w:val="center"/>
          </w:tcPr>
          <w:p w14:paraId="0008558C" w14:textId="77777777" w:rsidR="00EA5BAF" w:rsidRDefault="00EA5BAF" w:rsidP="00EA5BAF"/>
        </w:tc>
        <w:tc>
          <w:tcPr>
            <w:tcW w:w="56.45pt" w:type="dxa"/>
            <w:tcBorders>
              <w:top w:val="nil"/>
              <w:start w:val="nil"/>
              <w:end w:val="nil"/>
            </w:tcBorders>
            <w:vAlign w:val="center"/>
          </w:tcPr>
          <w:p w14:paraId="5AC69CF9" w14:textId="555C16A0" w:rsidR="00EA5BAF" w:rsidRDefault="00EA5BAF" w:rsidP="00EA5BAF">
            <w:r>
              <w:rPr>
                <w:rFonts w:cs="宋体" w:hint="eastAsia"/>
                <w:szCs w:val="21"/>
              </w:rPr>
              <w:t>Y</w:t>
            </w:r>
          </w:p>
        </w:tc>
        <w:tc>
          <w:tcPr>
            <w:tcW w:w="55.50pt" w:type="dxa"/>
            <w:tcBorders>
              <w:top w:val="nil"/>
              <w:start w:val="nil"/>
              <w:end w:val="nil"/>
            </w:tcBorders>
            <w:vAlign w:val="center"/>
          </w:tcPr>
          <w:p w14:paraId="1080D062" w14:textId="48DCEAC4" w:rsidR="00EA5BAF" w:rsidRDefault="00EA5BAF" w:rsidP="00EA5BAF">
            <w:r>
              <w:rPr>
                <w:rFonts w:cs="宋体" w:hint="eastAsia"/>
                <w:szCs w:val="21"/>
              </w:rPr>
              <w:t>Y</w:t>
            </w:r>
          </w:p>
        </w:tc>
        <w:tc>
          <w:tcPr>
            <w:tcW w:w="54.20pt" w:type="dxa"/>
            <w:tcBorders>
              <w:top w:val="nil"/>
              <w:start w:val="nil"/>
              <w:end w:val="nil"/>
            </w:tcBorders>
            <w:vAlign w:val="center"/>
          </w:tcPr>
          <w:p w14:paraId="38C6EB23" w14:textId="09EF10FD" w:rsidR="00EA5BAF" w:rsidRDefault="00EA5BAF" w:rsidP="00EA5BAF">
            <w:pPr>
              <w:rPr>
                <w:lang w:eastAsia="zh-CN"/>
              </w:rPr>
            </w:pPr>
            <w:r>
              <w:rPr>
                <w:rFonts w:hint="eastAsia"/>
                <w:lang w:eastAsia="zh-CN"/>
              </w:rPr>
              <w:t>Y</w:t>
            </w:r>
          </w:p>
        </w:tc>
        <w:tc>
          <w:tcPr>
            <w:tcW w:w="63.15pt" w:type="dxa"/>
            <w:tcBorders>
              <w:top w:val="nil"/>
              <w:start w:val="nil"/>
              <w:end w:val="nil"/>
            </w:tcBorders>
            <w:vAlign w:val="center"/>
          </w:tcPr>
          <w:p w14:paraId="423765A5" w14:textId="77777777" w:rsidR="00EA5BAF" w:rsidRDefault="00EA5BAF" w:rsidP="00EA5BAF"/>
        </w:tc>
        <w:tc>
          <w:tcPr>
            <w:tcW w:w="57.50pt" w:type="dxa"/>
            <w:tcBorders>
              <w:top w:val="nil"/>
              <w:start w:val="nil"/>
              <w:end w:val="nil"/>
            </w:tcBorders>
            <w:vAlign w:val="center"/>
          </w:tcPr>
          <w:p w14:paraId="6243532A" w14:textId="29B0B34E" w:rsidR="00EA5BAF" w:rsidRDefault="00EA5BAF" w:rsidP="00EA5BAF">
            <w:r>
              <w:rPr>
                <w:rFonts w:cs="宋体" w:hint="eastAsia"/>
                <w:szCs w:val="21"/>
              </w:rPr>
              <w:t>Y</w:t>
            </w:r>
          </w:p>
        </w:tc>
        <w:tc>
          <w:tcPr>
            <w:tcW w:w="48.40pt" w:type="dxa"/>
            <w:tcBorders>
              <w:top w:val="nil"/>
              <w:start w:val="nil"/>
              <w:end w:val="nil"/>
            </w:tcBorders>
            <w:vAlign w:val="center"/>
          </w:tcPr>
          <w:p w14:paraId="4BDA657F" w14:textId="7ADB8E66" w:rsidR="00EA5BAF" w:rsidRDefault="00EA5BAF" w:rsidP="00EA5BAF">
            <w:r>
              <w:rPr>
                <w:rFonts w:cs="宋体" w:hint="eastAsia"/>
                <w:szCs w:val="21"/>
              </w:rPr>
              <w:t>Y</w:t>
            </w:r>
          </w:p>
        </w:tc>
        <w:tc>
          <w:tcPr>
            <w:tcW w:w="56.40pt" w:type="dxa"/>
            <w:tcBorders>
              <w:top w:val="nil"/>
              <w:start w:val="nil"/>
              <w:end w:val="nil"/>
            </w:tcBorders>
            <w:vAlign w:val="center"/>
          </w:tcPr>
          <w:p w14:paraId="1474A0EA" w14:textId="7F101D7C" w:rsidR="00EA5BAF" w:rsidRDefault="00EA5BAF" w:rsidP="00EA5BAF"/>
        </w:tc>
      </w:tr>
      <w:tr w:rsidR="00EA5BAF" w14:paraId="526253BD" w14:textId="77777777" w:rsidTr="00EA5BAF">
        <w:trPr>
          <w:trHeight w:val="274"/>
        </w:trPr>
        <w:tc>
          <w:tcPr>
            <w:tcW w:w="52.05pt" w:type="dxa"/>
            <w:tcBorders>
              <w:start w:val="nil"/>
              <w:bottom w:val="nil"/>
              <w:end w:val="nil"/>
            </w:tcBorders>
            <w:vAlign w:val="center"/>
          </w:tcPr>
          <w:p w14:paraId="5E273798" w14:textId="77777777" w:rsidR="00EA5BAF" w:rsidRDefault="00EA5BAF" w:rsidP="00EA5BAF">
            <w:pPr>
              <w:spacing w:line="15pt" w:lineRule="auto"/>
              <w:rPr>
                <w:rFonts w:cs="宋体"/>
                <w:szCs w:val="21"/>
              </w:rPr>
            </w:pPr>
            <w:r>
              <w:rPr>
                <w:rFonts w:cs="宋体" w:hint="eastAsia"/>
                <w:szCs w:val="21"/>
              </w:rPr>
              <w:t>[</w:t>
            </w:r>
            <w:r>
              <w:rPr>
                <w:rFonts w:cs="宋体"/>
                <w:szCs w:val="21"/>
              </w:rPr>
              <w:t>2]2022</w:t>
            </w:r>
          </w:p>
          <w:p w14:paraId="218CAC9E" w14:textId="77777777" w:rsidR="00EA5BAF" w:rsidRDefault="00EA5BAF" w:rsidP="00EA5BAF">
            <w:pPr>
              <w:spacing w:line="15pt" w:lineRule="auto"/>
              <w:rPr>
                <w:rFonts w:cs="宋体"/>
                <w:szCs w:val="21"/>
              </w:rPr>
            </w:pPr>
            <w:r>
              <w:rPr>
                <w:rFonts w:cs="宋体" w:hint="eastAsia"/>
                <w:szCs w:val="21"/>
              </w:rPr>
              <w:t>[</w:t>
            </w:r>
            <w:r>
              <w:rPr>
                <w:rFonts w:cs="宋体"/>
                <w:szCs w:val="21"/>
              </w:rPr>
              <w:t>12]2022</w:t>
            </w:r>
          </w:p>
          <w:p w14:paraId="0D01BBE9" w14:textId="2CC7008B" w:rsidR="00EA5BAF" w:rsidRDefault="00EA5BAF" w:rsidP="00EA5BAF">
            <w:r>
              <w:rPr>
                <w:rFonts w:cs="宋体" w:hint="eastAsia"/>
                <w:szCs w:val="21"/>
              </w:rPr>
              <w:t>[</w:t>
            </w:r>
            <w:r>
              <w:rPr>
                <w:rFonts w:cs="宋体"/>
                <w:szCs w:val="21"/>
              </w:rPr>
              <w:t>13]2023</w:t>
            </w:r>
          </w:p>
        </w:tc>
        <w:tc>
          <w:tcPr>
            <w:tcW w:w="62.55pt" w:type="dxa"/>
            <w:vMerge w:val="restart"/>
            <w:tcBorders>
              <w:start w:val="nil"/>
              <w:end w:val="nil"/>
            </w:tcBorders>
            <w:vAlign w:val="center"/>
          </w:tcPr>
          <w:p w14:paraId="6CAC1D1D" w14:textId="77777777" w:rsidR="00EA5BAF" w:rsidRDefault="00EA5BAF" w:rsidP="00EA5BAF">
            <w:pPr>
              <w:rPr>
                <w:rFonts w:cs="宋体"/>
                <w:szCs w:val="21"/>
              </w:rPr>
            </w:pPr>
            <w:r>
              <w:rPr>
                <w:rFonts w:cs="宋体" w:hint="eastAsia"/>
                <w:szCs w:val="21"/>
                <w:lang w:eastAsia="zh-CN"/>
              </w:rPr>
              <w:t>Agriculture</w:t>
            </w:r>
          </w:p>
          <w:p w14:paraId="16927EBD" w14:textId="74CB722A" w:rsidR="00EA5BAF" w:rsidRDefault="00EA5BAF" w:rsidP="00EA5BAF">
            <w:r w:rsidRPr="00EA5BAF">
              <w:rPr>
                <w:rFonts w:cs="宋体"/>
                <w:szCs w:val="21"/>
              </w:rPr>
              <w:t>Metaverse</w:t>
            </w:r>
            <w:r>
              <w:rPr>
                <w:rFonts w:cs="宋体" w:hint="eastAsia"/>
                <w:szCs w:val="21"/>
                <w:lang w:eastAsia="zh-CN"/>
              </w:rPr>
              <w:t>（</w:t>
            </w:r>
            <w:r>
              <w:rPr>
                <w:rFonts w:cs="宋体" w:hint="eastAsia"/>
                <w:szCs w:val="21"/>
                <w:lang w:eastAsia="zh-CN"/>
              </w:rPr>
              <w:t>AM</w:t>
            </w:r>
            <w:r>
              <w:rPr>
                <w:rFonts w:cs="宋体" w:hint="eastAsia"/>
                <w:szCs w:val="21"/>
                <w:lang w:eastAsia="zh-CN"/>
              </w:rPr>
              <w:t>）</w:t>
            </w:r>
          </w:p>
        </w:tc>
        <w:tc>
          <w:tcPr>
            <w:tcW w:w="56.45pt" w:type="dxa"/>
            <w:tcBorders>
              <w:start w:val="nil"/>
              <w:bottom w:val="nil"/>
              <w:end w:val="nil"/>
            </w:tcBorders>
            <w:vAlign w:val="center"/>
          </w:tcPr>
          <w:p w14:paraId="0D14C8C4" w14:textId="05163CB5" w:rsidR="00EA5BAF" w:rsidRDefault="00EA5BAF" w:rsidP="00EA5BAF">
            <w:r>
              <w:rPr>
                <w:rFonts w:cs="宋体" w:hint="eastAsia"/>
                <w:szCs w:val="21"/>
              </w:rPr>
              <w:t>Y</w:t>
            </w:r>
          </w:p>
        </w:tc>
        <w:tc>
          <w:tcPr>
            <w:tcW w:w="55.50pt" w:type="dxa"/>
            <w:tcBorders>
              <w:start w:val="nil"/>
              <w:bottom w:val="nil"/>
              <w:end w:val="nil"/>
            </w:tcBorders>
            <w:vAlign w:val="center"/>
          </w:tcPr>
          <w:p w14:paraId="7166D234" w14:textId="77777777" w:rsidR="00EA5BAF" w:rsidRDefault="00EA5BAF" w:rsidP="00EA5BAF"/>
        </w:tc>
        <w:tc>
          <w:tcPr>
            <w:tcW w:w="54.20pt" w:type="dxa"/>
            <w:tcBorders>
              <w:start w:val="nil"/>
              <w:bottom w:val="nil"/>
              <w:end w:val="nil"/>
            </w:tcBorders>
            <w:vAlign w:val="center"/>
          </w:tcPr>
          <w:p w14:paraId="109B0E47" w14:textId="0D1CA8E0" w:rsidR="00EA5BAF" w:rsidRDefault="00EA5BAF" w:rsidP="00EA5BAF"/>
        </w:tc>
        <w:tc>
          <w:tcPr>
            <w:tcW w:w="63.15pt" w:type="dxa"/>
            <w:tcBorders>
              <w:start w:val="nil"/>
              <w:bottom w:val="nil"/>
              <w:end w:val="nil"/>
            </w:tcBorders>
            <w:vAlign w:val="center"/>
          </w:tcPr>
          <w:p w14:paraId="277F7729" w14:textId="00103C89" w:rsidR="00EA5BAF" w:rsidRDefault="00EA5BAF" w:rsidP="00EA5BAF">
            <w:pPr>
              <w:rPr>
                <w:lang w:eastAsia="zh-CN"/>
              </w:rPr>
            </w:pPr>
            <w:r>
              <w:rPr>
                <w:rFonts w:hint="eastAsia"/>
                <w:lang w:eastAsia="zh-CN"/>
              </w:rPr>
              <w:t>Y</w:t>
            </w:r>
          </w:p>
        </w:tc>
        <w:tc>
          <w:tcPr>
            <w:tcW w:w="57.50pt" w:type="dxa"/>
            <w:tcBorders>
              <w:start w:val="nil"/>
              <w:bottom w:val="nil"/>
              <w:end w:val="nil"/>
            </w:tcBorders>
            <w:vAlign w:val="center"/>
          </w:tcPr>
          <w:p w14:paraId="600B30AA" w14:textId="7F590C53" w:rsidR="00EA5BAF" w:rsidRDefault="00EA5BAF" w:rsidP="00EA5BAF">
            <w:r>
              <w:rPr>
                <w:rFonts w:cs="宋体" w:hint="eastAsia"/>
                <w:szCs w:val="21"/>
              </w:rPr>
              <w:t>Y</w:t>
            </w:r>
          </w:p>
        </w:tc>
        <w:tc>
          <w:tcPr>
            <w:tcW w:w="48.40pt" w:type="dxa"/>
            <w:tcBorders>
              <w:start w:val="nil"/>
              <w:bottom w:val="nil"/>
              <w:end w:val="nil"/>
            </w:tcBorders>
            <w:vAlign w:val="center"/>
          </w:tcPr>
          <w:p w14:paraId="2856E29E" w14:textId="2BEBC61E" w:rsidR="00EA5BAF" w:rsidRDefault="00EA5BAF" w:rsidP="00EA5BAF">
            <w:pPr>
              <w:rPr>
                <w:lang w:eastAsia="zh-CN"/>
              </w:rPr>
            </w:pPr>
            <w:r>
              <w:rPr>
                <w:rFonts w:hint="eastAsia"/>
                <w:lang w:eastAsia="zh-CN"/>
              </w:rPr>
              <w:t>Y</w:t>
            </w:r>
          </w:p>
        </w:tc>
        <w:tc>
          <w:tcPr>
            <w:tcW w:w="56.40pt" w:type="dxa"/>
            <w:tcBorders>
              <w:start w:val="nil"/>
              <w:bottom w:val="nil"/>
              <w:end w:val="nil"/>
            </w:tcBorders>
            <w:vAlign w:val="center"/>
          </w:tcPr>
          <w:p w14:paraId="2840A0B7" w14:textId="69D77538" w:rsidR="00EA5BAF" w:rsidRDefault="00EA5BAF" w:rsidP="00EA5BAF">
            <w:pPr>
              <w:rPr>
                <w:lang w:eastAsia="zh-CN"/>
              </w:rPr>
            </w:pPr>
            <w:r>
              <w:rPr>
                <w:rFonts w:hint="eastAsia"/>
                <w:lang w:eastAsia="zh-CN"/>
              </w:rPr>
              <w:t>Y</w:t>
            </w:r>
          </w:p>
        </w:tc>
      </w:tr>
      <w:tr w:rsidR="00EA5BAF" w14:paraId="057EF280" w14:textId="77777777" w:rsidTr="00EA5BAF">
        <w:trPr>
          <w:trHeight w:val="618"/>
        </w:trPr>
        <w:tc>
          <w:tcPr>
            <w:tcW w:w="52.05pt" w:type="dxa"/>
            <w:tcBorders>
              <w:top w:val="nil"/>
              <w:start w:val="nil"/>
              <w:bottom w:val="single" w:sz="12" w:space="0" w:color="auto"/>
              <w:end w:val="nil"/>
            </w:tcBorders>
            <w:vAlign w:val="center"/>
          </w:tcPr>
          <w:p w14:paraId="59CAC0FE" w14:textId="5D089DB0" w:rsidR="00EA5BAF" w:rsidRDefault="00EA5BAF" w:rsidP="00EA5BAF">
            <w:r w:rsidRPr="00EA5BAF">
              <w:rPr>
                <w:rFonts w:cs="宋体"/>
                <w:szCs w:val="21"/>
              </w:rPr>
              <w:t>This article</w:t>
            </w:r>
          </w:p>
        </w:tc>
        <w:tc>
          <w:tcPr>
            <w:tcW w:w="62.55pt" w:type="dxa"/>
            <w:vMerge/>
            <w:tcBorders>
              <w:start w:val="nil"/>
              <w:bottom w:val="single" w:sz="12" w:space="0" w:color="auto"/>
              <w:end w:val="nil"/>
            </w:tcBorders>
            <w:vAlign w:val="center"/>
          </w:tcPr>
          <w:p w14:paraId="525ABA5F" w14:textId="77777777" w:rsidR="00EA5BAF" w:rsidRDefault="00EA5BAF" w:rsidP="00EA5BAF"/>
        </w:tc>
        <w:tc>
          <w:tcPr>
            <w:tcW w:w="56.45pt" w:type="dxa"/>
            <w:tcBorders>
              <w:top w:val="nil"/>
              <w:start w:val="nil"/>
              <w:bottom w:val="single" w:sz="12" w:space="0" w:color="auto"/>
              <w:end w:val="nil"/>
            </w:tcBorders>
            <w:vAlign w:val="center"/>
          </w:tcPr>
          <w:p w14:paraId="7DACB024" w14:textId="109D3538" w:rsidR="00EA5BAF" w:rsidRDefault="00EA5BAF" w:rsidP="00EA5BAF">
            <w:r>
              <w:rPr>
                <w:rFonts w:cs="宋体" w:hint="eastAsia"/>
                <w:szCs w:val="21"/>
              </w:rPr>
              <w:t>Y</w:t>
            </w:r>
          </w:p>
        </w:tc>
        <w:tc>
          <w:tcPr>
            <w:tcW w:w="55.50pt" w:type="dxa"/>
            <w:tcBorders>
              <w:top w:val="nil"/>
              <w:start w:val="nil"/>
              <w:bottom w:val="single" w:sz="12" w:space="0" w:color="auto"/>
              <w:end w:val="nil"/>
            </w:tcBorders>
            <w:vAlign w:val="center"/>
          </w:tcPr>
          <w:p w14:paraId="64EE48EA" w14:textId="7A0F57D8" w:rsidR="00EA5BAF" w:rsidRDefault="00EA5BAF" w:rsidP="00EA5BAF">
            <w:r>
              <w:rPr>
                <w:rFonts w:cs="宋体" w:hint="eastAsia"/>
                <w:szCs w:val="21"/>
              </w:rPr>
              <w:t>Y</w:t>
            </w:r>
          </w:p>
        </w:tc>
        <w:tc>
          <w:tcPr>
            <w:tcW w:w="54.20pt" w:type="dxa"/>
            <w:tcBorders>
              <w:top w:val="nil"/>
              <w:start w:val="nil"/>
              <w:bottom w:val="single" w:sz="12" w:space="0" w:color="auto"/>
              <w:end w:val="nil"/>
            </w:tcBorders>
            <w:vAlign w:val="center"/>
          </w:tcPr>
          <w:p w14:paraId="24703252" w14:textId="1209630A" w:rsidR="00EA5BAF" w:rsidRDefault="00EA5BAF" w:rsidP="00EA5BAF">
            <w:pPr>
              <w:rPr>
                <w:lang w:eastAsia="zh-CN"/>
              </w:rPr>
            </w:pPr>
            <w:r>
              <w:rPr>
                <w:rFonts w:hint="eastAsia"/>
                <w:lang w:eastAsia="zh-CN"/>
              </w:rPr>
              <w:t>Y</w:t>
            </w:r>
          </w:p>
        </w:tc>
        <w:tc>
          <w:tcPr>
            <w:tcW w:w="63.15pt" w:type="dxa"/>
            <w:tcBorders>
              <w:top w:val="nil"/>
              <w:start w:val="nil"/>
              <w:bottom w:val="single" w:sz="12" w:space="0" w:color="auto"/>
              <w:end w:val="nil"/>
            </w:tcBorders>
            <w:vAlign w:val="center"/>
          </w:tcPr>
          <w:p w14:paraId="7F472A2F" w14:textId="0D292F82" w:rsidR="00EA5BAF" w:rsidRDefault="00EA5BAF" w:rsidP="00EA5BAF">
            <w:pPr>
              <w:rPr>
                <w:lang w:eastAsia="zh-CN"/>
              </w:rPr>
            </w:pPr>
            <w:r>
              <w:rPr>
                <w:rFonts w:hint="eastAsia"/>
                <w:lang w:eastAsia="zh-CN"/>
              </w:rPr>
              <w:t>Y</w:t>
            </w:r>
          </w:p>
        </w:tc>
        <w:tc>
          <w:tcPr>
            <w:tcW w:w="57.50pt" w:type="dxa"/>
            <w:tcBorders>
              <w:top w:val="nil"/>
              <w:start w:val="nil"/>
              <w:bottom w:val="single" w:sz="12" w:space="0" w:color="auto"/>
              <w:end w:val="nil"/>
            </w:tcBorders>
            <w:vAlign w:val="center"/>
          </w:tcPr>
          <w:p w14:paraId="682A4854" w14:textId="6A623DEC" w:rsidR="00EA5BAF" w:rsidRDefault="00EA5BAF" w:rsidP="00EA5BAF">
            <w:r>
              <w:rPr>
                <w:rFonts w:cs="宋体" w:hint="eastAsia"/>
                <w:szCs w:val="21"/>
              </w:rPr>
              <w:t>Y</w:t>
            </w:r>
          </w:p>
        </w:tc>
        <w:tc>
          <w:tcPr>
            <w:tcW w:w="48.40pt" w:type="dxa"/>
            <w:tcBorders>
              <w:top w:val="nil"/>
              <w:start w:val="nil"/>
              <w:bottom w:val="single" w:sz="12" w:space="0" w:color="auto"/>
              <w:end w:val="nil"/>
            </w:tcBorders>
            <w:vAlign w:val="center"/>
          </w:tcPr>
          <w:p w14:paraId="3925B713" w14:textId="55EE733B" w:rsidR="00EA5BAF" w:rsidRDefault="00EA5BAF" w:rsidP="00EA5BAF">
            <w:r>
              <w:rPr>
                <w:rFonts w:cs="宋体" w:hint="eastAsia"/>
                <w:szCs w:val="21"/>
              </w:rPr>
              <w:t>Y</w:t>
            </w:r>
          </w:p>
        </w:tc>
        <w:tc>
          <w:tcPr>
            <w:tcW w:w="56.40pt" w:type="dxa"/>
            <w:tcBorders>
              <w:top w:val="nil"/>
              <w:start w:val="nil"/>
              <w:bottom w:val="single" w:sz="12" w:space="0" w:color="auto"/>
              <w:end w:val="nil"/>
            </w:tcBorders>
            <w:vAlign w:val="center"/>
          </w:tcPr>
          <w:p w14:paraId="76ED37B4" w14:textId="09B8CFD2" w:rsidR="00EA5BAF" w:rsidRDefault="00EA5BAF" w:rsidP="00EA5BAF">
            <w:pPr>
              <w:rPr>
                <w:lang w:eastAsia="zh-CN"/>
              </w:rPr>
            </w:pPr>
            <w:r>
              <w:rPr>
                <w:rFonts w:hint="eastAsia"/>
                <w:lang w:eastAsia="zh-CN"/>
              </w:rPr>
              <w:t>Y</w:t>
            </w:r>
          </w:p>
        </w:tc>
      </w:tr>
    </w:tbl>
    <w:p w14:paraId="4BEB9C64" w14:textId="77777777" w:rsidR="001A1D49" w:rsidRDefault="001A1D49" w:rsidP="001A1D49">
      <w:pPr>
        <w:jc w:val="both"/>
      </w:pPr>
    </w:p>
    <w:p w14:paraId="3F8FB86C" w14:textId="0CDAC194" w:rsidR="00BD05B9" w:rsidRPr="00380B36" w:rsidRDefault="00BD05B9" w:rsidP="001A1D49">
      <w:pPr>
        <w:jc w:val="both"/>
      </w:pPr>
      <w:r w:rsidRPr="00380B36">
        <w:t>the framework is validated.</w:t>
      </w:r>
      <w:r w:rsidR="004A57CF" w:rsidRPr="00380B36">
        <w:t xml:space="preserve"> </w:t>
      </w:r>
      <w:r w:rsidRPr="00380B36">
        <w:t xml:space="preserve">Part IV </w:t>
      </w:r>
      <w:r w:rsidR="004A57CF" w:rsidRPr="00380B36">
        <w:t>summarizes the work of this paper.</w:t>
      </w:r>
    </w:p>
    <w:p w14:paraId="16AA5D77" w14:textId="4A4B3F14" w:rsidR="00BD05B9" w:rsidRPr="00380B36" w:rsidRDefault="00BD05B9" w:rsidP="00380B36">
      <w:pPr>
        <w:pStyle w:val="1"/>
      </w:pPr>
      <w:r w:rsidRPr="00380B36">
        <w:t xml:space="preserve"> </w:t>
      </w:r>
      <w:r w:rsidR="0005678C" w:rsidRPr="0005678C">
        <w:rPr>
          <w:lang w:eastAsia="zh-CN"/>
        </w:rPr>
        <w:t>Ⅱ</w:t>
      </w:r>
      <w:r w:rsidR="0005678C">
        <w:rPr>
          <w:rFonts w:hint="eastAsia"/>
          <w:lang w:eastAsia="zh-CN"/>
        </w:rPr>
        <w:t>.</w:t>
      </w:r>
      <w:r w:rsidR="0005678C">
        <w:rPr>
          <w:lang w:eastAsia="zh-CN"/>
        </w:rPr>
        <w:t xml:space="preserve"> </w:t>
      </w:r>
      <w:r w:rsidRPr="0005678C">
        <w:rPr>
          <w:lang w:eastAsia="zh-CN"/>
        </w:rPr>
        <w:t xml:space="preserve">Related </w:t>
      </w:r>
      <w:r w:rsidR="00064601" w:rsidRPr="0005678C">
        <w:rPr>
          <w:rFonts w:hint="eastAsia"/>
          <w:lang w:eastAsia="zh-CN"/>
        </w:rPr>
        <w:t>Wo</w:t>
      </w:r>
      <w:r w:rsidR="00064601">
        <w:rPr>
          <w:rFonts w:hint="eastAsia"/>
          <w:lang w:eastAsia="zh-CN"/>
        </w:rPr>
        <w:t>rk</w:t>
      </w:r>
    </w:p>
    <w:p w14:paraId="1812527F" w14:textId="0F2C7CC0" w:rsidR="00E25A49" w:rsidRPr="00613F72" w:rsidRDefault="004A57CF" w:rsidP="00E25A49">
      <w:pPr>
        <w:ind w:firstLine="13.70pt"/>
        <w:jc w:val="both"/>
      </w:pPr>
      <w:r w:rsidRPr="00613F72">
        <w:t xml:space="preserve">Human-centric interoperability </w:t>
      </w:r>
      <w:r w:rsidR="00E25A49" w:rsidRPr="00613F72">
        <w:t xml:space="preserve">means placing human society in a more important position, while interoperability refers to the organization and collaboration between humans and multiple robots, enabling greenhouse production to better serve society. The human-centric </w:t>
      </w:r>
      <w:r w:rsidRPr="00613F72">
        <w:t xml:space="preserve">interoperability </w:t>
      </w:r>
      <w:r w:rsidR="00DE6A87">
        <w:rPr>
          <w:rFonts w:hint="eastAsia"/>
          <w:lang w:eastAsia="zh-CN"/>
        </w:rPr>
        <w:t>method</w:t>
      </w:r>
      <w:r w:rsidR="00E25A49" w:rsidRPr="00613F72">
        <w:t xml:space="preserve"> has been proposed and applied in industries such as medicine [3], manufacturing [4], and urban planning [5]. However, in the field of agriculture, there is no existing literature on the concept of human-centric interoperability. Greenhouse production needs to consider the influence of human factors and align with the operational pace of human society to address the issue of mismatch between greenhouse production and societal demands.</w:t>
      </w:r>
    </w:p>
    <w:p w14:paraId="326467DE" w14:textId="1B8A1B00" w:rsidR="00E25A49" w:rsidRPr="00613F72" w:rsidRDefault="00E25A49" w:rsidP="00380B36">
      <w:pPr>
        <w:ind w:firstLine="13.70pt"/>
        <w:jc w:val="both"/>
      </w:pPr>
      <w:r w:rsidRPr="00613F72">
        <w:t xml:space="preserve">Furthermore, </w:t>
      </w:r>
      <w:r w:rsidR="004A57CF" w:rsidRPr="004A57CF">
        <w:t xml:space="preserve">the </w:t>
      </w:r>
      <w:r w:rsidR="004A57CF">
        <w:rPr>
          <w:rFonts w:hint="eastAsia"/>
          <w:lang w:eastAsia="zh-CN"/>
        </w:rPr>
        <w:t>AM</w:t>
      </w:r>
      <w:r w:rsidR="004A57CF">
        <w:t xml:space="preserve"> </w:t>
      </w:r>
      <w:r w:rsidR="004A57CF" w:rsidRPr="004A57CF">
        <w:t>constructed with</w:t>
      </w:r>
      <w:r w:rsidR="004A57CF">
        <w:t xml:space="preserve"> </w:t>
      </w:r>
      <w:r w:rsidR="004A57CF" w:rsidRPr="004A57CF">
        <w:t>greenhouse is a complex system in which multiple technologies are integrated with each other. IoT and digital twin are both the basic components of the future metaverse and also the different development directions of greenhouse intelligent control.</w:t>
      </w:r>
    </w:p>
    <w:p w14:paraId="59C1D9C9" w14:textId="07D1F078" w:rsidR="00E25A49" w:rsidRPr="00613F72" w:rsidRDefault="00E25A49" w:rsidP="00E25A49">
      <w:pPr>
        <w:ind w:firstLine="13.70pt"/>
        <w:jc w:val="both"/>
      </w:pPr>
      <w:r w:rsidRPr="00613F72">
        <w:t>Smart greenhouse agriculture has already utilized IoT technology for remote monitoring of greenhouse operations [6], enabling</w:t>
      </w:r>
      <w:r w:rsidR="004A57CF">
        <w:t xml:space="preserve"> </w:t>
      </w:r>
      <w:r w:rsidRPr="00613F72">
        <w:t xml:space="preserve">device control [7]. In the field of agriculture, IoT can be combined with artificial intelligence to achieve precise monitoring and control [7,8]. However, IoT alone cannot achieve virtual reality, blockchain integration, intelligent prediction, and social management capabilities, which require the implementation of </w:t>
      </w:r>
      <w:r w:rsidR="00056693">
        <w:rPr>
          <w:rFonts w:hint="eastAsia"/>
          <w:lang w:eastAsia="zh-CN"/>
        </w:rPr>
        <w:t>d</w:t>
      </w:r>
      <w:r w:rsidRPr="00613F72">
        <w:t xml:space="preserve">igital </w:t>
      </w:r>
      <w:r w:rsidR="004A57CF">
        <w:rPr>
          <w:rFonts w:hint="eastAsia"/>
          <w:lang w:eastAsia="zh-CN"/>
        </w:rPr>
        <w:t>t</w:t>
      </w:r>
      <w:r w:rsidRPr="00613F72">
        <w:t xml:space="preserve">wins and the </w:t>
      </w:r>
      <w:r w:rsidR="004A57CF">
        <w:rPr>
          <w:rFonts w:hint="eastAsia"/>
          <w:lang w:eastAsia="zh-CN"/>
        </w:rPr>
        <w:t>Agriculture</w:t>
      </w:r>
      <w:r w:rsidR="004A57CF">
        <w:t xml:space="preserve"> </w:t>
      </w:r>
      <w:r w:rsidRPr="00613F72">
        <w:t>Metaverse.</w:t>
      </w:r>
    </w:p>
    <w:p w14:paraId="256CFA0B" w14:textId="582120E3" w:rsidR="00E25A49" w:rsidRPr="00613F72" w:rsidRDefault="00E25A49" w:rsidP="00E25A49">
      <w:pPr>
        <w:ind w:firstLine="13.70pt"/>
        <w:jc w:val="both"/>
      </w:pPr>
      <w:r w:rsidRPr="00613F72">
        <w:t>Digital twins</w:t>
      </w:r>
      <w:r w:rsidR="004A57CF">
        <w:t xml:space="preserve"> </w:t>
      </w:r>
      <w:r w:rsidRPr="00613F72">
        <w:t>built upon the foundation of IoT, enable the realization of virtual reality. By simulating and deducing in virtual spaces, more accurate environmental monitoring can be achieved [14]. Based on this, certain greenhouse digital twins combined with artificial intelligence, can enable intelligent prediction [9-11] and device control [10,11]. However, the virtual reality aspect of digital twins is limited to the agricultural production process, with users primarily being greenhouse managers. It does not encompass the entire industry chain and lacks the integration with blockchain for achieving social management.</w:t>
      </w:r>
    </w:p>
    <w:p w14:paraId="11648BBA" w14:textId="7A44C0DB" w:rsidR="00E25A49" w:rsidRPr="00613F72" w:rsidRDefault="00E25A49" w:rsidP="00E25A49">
      <w:pPr>
        <w:ind w:firstLine="13.70pt"/>
        <w:jc w:val="both"/>
      </w:pPr>
      <w:r w:rsidRPr="00613F72">
        <w:t xml:space="preserve">The </w:t>
      </w:r>
      <w:r w:rsidR="00056693">
        <w:rPr>
          <w:rFonts w:hint="eastAsia"/>
          <w:lang w:eastAsia="zh-CN"/>
        </w:rPr>
        <w:t>A</w:t>
      </w:r>
      <w:r w:rsidRPr="00613F72">
        <w:t xml:space="preserve">gricultural Metaverse </w:t>
      </w:r>
      <w:r w:rsidR="00056693">
        <w:rPr>
          <w:rFonts w:hint="eastAsia"/>
          <w:lang w:eastAsia="zh-CN"/>
        </w:rPr>
        <w:t>based</w:t>
      </w:r>
      <w:r w:rsidR="00056693">
        <w:t xml:space="preserve"> </w:t>
      </w:r>
      <w:r w:rsidR="00056693">
        <w:rPr>
          <w:rFonts w:hint="eastAsia"/>
          <w:lang w:eastAsia="zh-CN"/>
        </w:rPr>
        <w:t>with</w:t>
      </w:r>
      <w:r w:rsidR="00056693">
        <w:t xml:space="preserve"> </w:t>
      </w:r>
      <w:r w:rsidR="00056693" w:rsidRPr="00613F72">
        <w:t xml:space="preserve">smart greenhouse </w:t>
      </w:r>
      <w:r w:rsidRPr="00613F72">
        <w:t>is a real-time virtual world constructed based on actual agricultural environments, encompassing the entire process of agricultural production [</w:t>
      </w:r>
      <w:r w:rsidR="00056693">
        <w:t>15</w:t>
      </w:r>
      <w:r w:rsidRPr="00613F72">
        <w:t>]. The agricultural Metaverse goes beyond the scope of agricultural production alone; it combines blockchain technology to encompass the complete agricultural industry chain, including greenhouse management, agricultural product transportation, agricultural product trading, agricultural education, and inheritance processes [13,14</w:t>
      </w:r>
      <w:r w:rsidR="00056693">
        <w:rPr>
          <w:rFonts w:hint="eastAsia"/>
          <w:lang w:eastAsia="zh-CN"/>
        </w:rPr>
        <w:t>,1</w:t>
      </w:r>
      <w:r w:rsidR="00056693">
        <w:rPr>
          <w:lang w:eastAsia="zh-CN"/>
        </w:rPr>
        <w:t>5</w:t>
      </w:r>
      <w:r w:rsidRPr="00613F72">
        <w:t>]. In the agricultural Metaverse, users experience an unprecedented level of immersion and enhanced sensory experience. While the agricultural Metaverse has started to take shape, there is still a lack of research on using the Metaverse to build an Agricultural Metaverse (AM) with greenhouse production as its core, specifically exploring the application of AM in greenhouse equipment control.</w:t>
      </w:r>
    </w:p>
    <w:p w14:paraId="1D6DE9EF" w14:textId="4107EBA2" w:rsidR="00E25A49" w:rsidRPr="00613F72" w:rsidRDefault="00E25A49" w:rsidP="00E25A49">
      <w:pPr>
        <w:ind w:firstLine="13.70pt"/>
        <w:jc w:val="both"/>
      </w:pPr>
      <w:r w:rsidRPr="00613F72">
        <w:t>In summary, the Metaverse, as a new concept in the field of agriculture, holds great potential for development. The</w:t>
      </w:r>
      <w:r w:rsidR="00056693">
        <w:t xml:space="preserve"> </w:t>
      </w:r>
      <w:r w:rsidR="00056693">
        <w:rPr>
          <w:rFonts w:hint="eastAsia"/>
          <w:lang w:eastAsia="zh-CN"/>
        </w:rPr>
        <w:t>Agriculture</w:t>
      </w:r>
      <w:r w:rsidRPr="00613F72">
        <w:t xml:space="preserve"> Metaverse encompasses social development and human activities, necessitating a human-centric </w:t>
      </w:r>
      <w:r w:rsidR="00DE6A87">
        <w:rPr>
          <w:rFonts w:hint="eastAsia"/>
          <w:lang w:eastAsia="zh-CN"/>
        </w:rPr>
        <w:t>method</w:t>
      </w:r>
      <w:r w:rsidR="00DE6A87">
        <w:t xml:space="preserve"> </w:t>
      </w:r>
      <w:r w:rsidRPr="00613F72">
        <w:t>to interoperability. Furthermore, there is a lack of research on constructing the Metaverse with greenhouses as the core focus. Therefore, the proposed human-centric interoperability method for greenhouse digital twins in the Metaverse era</w:t>
      </w:r>
      <w:r w:rsidR="00056693">
        <w:t xml:space="preserve"> </w:t>
      </w:r>
      <w:r w:rsidR="00056693" w:rsidRPr="00056693">
        <w:t>proposed in this paper is innovative.</w:t>
      </w:r>
    </w:p>
    <w:p w14:paraId="25526CB1" w14:textId="309F4318" w:rsidR="00E25A49" w:rsidRPr="00380B36" w:rsidRDefault="0005678C" w:rsidP="00380B36">
      <w:pPr>
        <w:pStyle w:val="1"/>
      </w:pPr>
      <w:r w:rsidRPr="0005678C">
        <w:rPr>
          <w:lang w:eastAsia="zh-CN"/>
        </w:rPr>
        <w:t>Ⅲ</w:t>
      </w:r>
      <w:r>
        <w:rPr>
          <w:rFonts w:hint="eastAsia"/>
          <w:lang w:eastAsia="zh-CN"/>
        </w:rPr>
        <w:t>.</w:t>
      </w:r>
      <w:r>
        <w:rPr>
          <w:lang w:eastAsia="zh-CN"/>
        </w:rPr>
        <w:t xml:space="preserve"> </w:t>
      </w:r>
      <w:r w:rsidR="00E25A49" w:rsidRPr="00380B36">
        <w:t xml:space="preserve">Human-Centric Interoperability Framework </w:t>
      </w:r>
      <w:r w:rsidR="00064601">
        <w:rPr>
          <w:rFonts w:hint="eastAsia"/>
          <w:lang w:eastAsia="zh-CN"/>
        </w:rPr>
        <w:t>for</w:t>
      </w:r>
      <w:r w:rsidR="00064601">
        <w:t xml:space="preserve"> the agricultural</w:t>
      </w:r>
      <w:r w:rsidR="00E25A49" w:rsidRPr="00380B36">
        <w:t xml:space="preserve"> Metaverse</w:t>
      </w:r>
    </w:p>
    <w:p w14:paraId="7537D3DC" w14:textId="71C992EF" w:rsidR="00E25A49" w:rsidRPr="00613F72" w:rsidRDefault="00E25A49" w:rsidP="00E25A49">
      <w:pPr>
        <w:ind w:firstLine="13.70pt"/>
        <w:jc w:val="both"/>
      </w:pPr>
      <w:r w:rsidRPr="00613F72">
        <w:t xml:space="preserve">The Agricultural Metaverse framework, as shown in Figure 1, includes a physical greenhouse with </w:t>
      </w:r>
      <w:r w:rsidR="00A053BD">
        <w:rPr>
          <w:rFonts w:hint="eastAsia"/>
          <w:lang w:eastAsia="zh-CN"/>
        </w:rPr>
        <w:t>smart</w:t>
      </w:r>
      <w:r w:rsidR="00A053BD">
        <w:t xml:space="preserve"> </w:t>
      </w:r>
      <w:r w:rsidR="00A053BD">
        <w:rPr>
          <w:rFonts w:hint="eastAsia"/>
          <w:lang w:eastAsia="zh-CN"/>
        </w:rPr>
        <w:t>multi</w:t>
      </w:r>
      <w:r w:rsidR="00A053BD">
        <w:t>-</w:t>
      </w:r>
      <w:r w:rsidRPr="00613F72">
        <w:t xml:space="preserve">robots, greenhouse digital twins, and human-centered interactions. The interaction between humans and the </w:t>
      </w:r>
      <w:r w:rsidRPr="00613F72">
        <w:lastRenderedPageBreak/>
        <w:t xml:space="preserve">physical greenhouse and robots forms an IoT system along with dynamic social factors. The interaction between humans and greenhouse digital twins forms a socialized </w:t>
      </w:r>
      <w:r w:rsidR="00064601" w:rsidRPr="00613F72">
        <w:rPr>
          <w:noProof/>
        </w:rPr>
        <w:drawing>
          <wp:anchor distT="45720" distB="45720" distL="114300" distR="114300" simplePos="0" relativeHeight="251663360" behindDoc="0" locked="0" layoutInCell="1" allowOverlap="1" wp14:anchorId="15D54AAB" wp14:editId="5D16D6FB">
            <wp:simplePos x="0" y="0"/>
            <wp:positionH relativeFrom="column">
              <wp:align>left</wp:align>
            </wp:positionH>
            <wp:positionV relativeFrom="paragraph">
              <wp:posOffset>726440</wp:posOffset>
            </wp:positionV>
            <wp:extent cx="2990215" cy="1960880"/>
            <wp:effectExtent l="0" t="0" r="635" b="1270"/>
            <wp:wrapSquare wrapText="bothSides"/>
            <wp:docPr id="12073805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990215" cy="1960880"/>
                    </a:xfrm>
                    <a:prstGeom prst="rect">
                      <a:avLst/>
                    </a:prstGeom>
                    <a:solidFill>
                      <a:srgbClr val="FFFFFF"/>
                    </a:solidFill>
                    <a:ln w="9525">
                      <a:noFill/>
                      <a:miter lim="800%"/>
                      <a:headEnd/>
                      <a:tailEnd/>
                    </a:ln>
                  </wp:spPr>
                  <wp:txbx>
                    <wne:txbxContent>
                      <w:p w14:paraId="182E7E21" w14:textId="77777777" w:rsidR="004A068B" w:rsidRDefault="004A068B" w:rsidP="004A068B">
                        <w:r>
                          <w:rPr>
                            <w:noProof/>
                          </w:rPr>
                          <w:drawing>
                            <wp:inline distT="0" distB="0" distL="0" distR="0" wp14:anchorId="5CC5ED8E" wp14:editId="412669AC">
                              <wp:extent cx="2758520" cy="1719533"/>
                              <wp:effectExtent l="0" t="0" r="3810" b="0"/>
                              <wp:docPr id="1801488739" name="图片 18014887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图片 2"/>
                                      <pic:cNvPicPr/>
                                    </pic:nvPicPr>
                                    <pic:blipFill>
                                      <a:blip r:embed="rId10"/>
                                      <a:stretch>
                                        <a:fillRect/>
                                      </a:stretch>
                                    </pic:blipFill>
                                    <pic:spPr>
                                      <a:xfrm>
                                        <a:off x="0" y="0"/>
                                        <a:ext cx="2782317" cy="1734367"/>
                                      </a:xfrm>
                                      <a:prstGeom prst="rect">
                                        <a:avLst/>
                                      </a:prstGeom>
                                    </pic:spPr>
                                  </pic:pic>
                                </a:graphicData>
                              </a:graphic>
                            </wp:inline>
                          </w:drawing>
                        </w:r>
                      </w:p>
                      <w:p w14:paraId="4AA967DE" w14:textId="615A218F" w:rsidR="004A068B" w:rsidRPr="00380B36" w:rsidRDefault="004A068B" w:rsidP="004A068B">
                        <w:pPr>
                          <w:rPr>
                            <w:sz w:val="18"/>
                            <w:szCs w:val="18"/>
                          </w:rPr>
                        </w:pPr>
                        <w:r w:rsidRPr="00380B36">
                          <w:rPr>
                            <w:sz w:val="18"/>
                            <w:szCs w:val="18"/>
                          </w:rPr>
                          <w:t>Figure 1 A human-centric interoperability framework</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Pr="00613F72">
        <w:t>greenhouse.</w:t>
      </w:r>
    </w:p>
    <w:p w14:paraId="70A4F3B3" w14:textId="46637D45" w:rsidR="00E25A49" w:rsidRPr="00613F72" w:rsidRDefault="00E25A49" w:rsidP="00E25A49">
      <w:pPr>
        <w:ind w:firstLine="13.70pt"/>
        <w:jc w:val="both"/>
      </w:pPr>
      <w:r w:rsidRPr="00613F72">
        <w:t xml:space="preserve">The physical greenhouse </w:t>
      </w:r>
      <w:r w:rsidR="00A053BD">
        <w:rPr>
          <w:rFonts w:hint="eastAsia"/>
        </w:rPr>
        <w:t>with</w:t>
      </w:r>
      <w:r w:rsidR="00A053BD">
        <w:t xml:space="preserve"> </w:t>
      </w:r>
      <w:r w:rsidR="00A053BD">
        <w:rPr>
          <w:rFonts w:hint="eastAsia"/>
        </w:rPr>
        <w:t>smart</w:t>
      </w:r>
      <w:r w:rsidR="00A053BD">
        <w:t xml:space="preserve"> </w:t>
      </w:r>
      <w:r w:rsidR="00A053BD">
        <w:rPr>
          <w:rFonts w:hint="eastAsia"/>
        </w:rPr>
        <w:t>multi</w:t>
      </w:r>
      <w:r w:rsidR="00A053BD">
        <w:t>-</w:t>
      </w:r>
      <w:r w:rsidRPr="00613F72">
        <w:t xml:space="preserve">robots </w:t>
      </w:r>
      <w:r w:rsidR="00903CB5" w:rsidRPr="00903CB5">
        <w:t>serve</w:t>
      </w:r>
      <w:r w:rsidR="00064601">
        <w:t>s</w:t>
      </w:r>
      <w:r w:rsidR="00903CB5" w:rsidRPr="00903CB5">
        <w:t xml:space="preserve"> as the foundation of the agricultural metaverse, encompassing the physical structures of the greenhouse and the robots and agricultural machinery inside.</w:t>
      </w:r>
      <w:r w:rsidRPr="00613F72">
        <w:t xml:space="preserve"> </w:t>
      </w:r>
      <w:r w:rsidR="00903CB5">
        <w:t>P</w:t>
      </w:r>
      <w:r w:rsidRPr="00903CB5">
        <w:t xml:space="preserve">hysical greenhouse </w:t>
      </w:r>
      <w:r w:rsidR="00903CB5">
        <w:t>with</w:t>
      </w:r>
      <w:r w:rsidRPr="00903CB5">
        <w:t xml:space="preserve"> </w:t>
      </w:r>
      <w:r w:rsidR="00A053BD">
        <w:rPr>
          <w:rFonts w:hint="eastAsia"/>
        </w:rPr>
        <w:t>smart</w:t>
      </w:r>
      <w:r w:rsidR="00A053BD">
        <w:t xml:space="preserve"> </w:t>
      </w:r>
      <w:r w:rsidR="00A053BD">
        <w:rPr>
          <w:rFonts w:hint="eastAsia"/>
        </w:rPr>
        <w:t>multi</w:t>
      </w:r>
      <w:r w:rsidR="00A053BD">
        <w:t>-</w:t>
      </w:r>
      <w:r w:rsidRPr="00903CB5">
        <w:t xml:space="preserve">robots </w:t>
      </w:r>
      <w:proofErr w:type="gramStart"/>
      <w:r w:rsidRPr="00903CB5">
        <w:t>provide</w:t>
      </w:r>
      <w:proofErr w:type="gramEnd"/>
      <w:r w:rsidRPr="00903CB5">
        <w:t xml:space="preserve"> virtual representations of </w:t>
      </w:r>
      <w:r w:rsidR="00903CB5">
        <w:t xml:space="preserve">human </w:t>
      </w:r>
      <w:r w:rsidRPr="00903CB5">
        <w:t xml:space="preserve">knowledge models, crop models, and </w:t>
      </w:r>
      <w:r w:rsidR="00903CB5">
        <w:t>digital</w:t>
      </w:r>
      <w:r w:rsidRPr="00903CB5">
        <w:t xml:space="preserve"> devices within the </w:t>
      </w:r>
      <w:r w:rsidR="00903CB5">
        <w:t xml:space="preserve">Agricultural </w:t>
      </w:r>
      <w:r w:rsidRPr="00903CB5">
        <w:t>Metaverse.</w:t>
      </w:r>
    </w:p>
    <w:p w14:paraId="2878B4B0" w14:textId="6C71257B" w:rsidR="00E25A49" w:rsidRDefault="00E25A49" w:rsidP="00903CB5">
      <w:pPr>
        <w:ind w:firstLine="13.70pt"/>
        <w:jc w:val="both"/>
      </w:pPr>
      <w:r w:rsidRPr="00613F72">
        <w:t xml:space="preserve">The greenhouse digital twin is an exact replica of the intelligent greenhouse in a </w:t>
      </w:r>
      <w:r w:rsidR="00903CB5">
        <w:t>digital</w:t>
      </w:r>
      <w:r w:rsidRPr="00613F72">
        <w:t xml:space="preserve"> space, including </w:t>
      </w:r>
      <w:r w:rsidR="00903CB5">
        <w:t>digital</w:t>
      </w:r>
      <w:r w:rsidRPr="00613F72">
        <w:t xml:space="preserve"> plants, </w:t>
      </w:r>
      <w:r w:rsidR="00903CB5">
        <w:t>digital</w:t>
      </w:r>
      <w:r w:rsidRPr="00613F72">
        <w:t xml:space="preserve"> facilities, and </w:t>
      </w:r>
      <w:r w:rsidR="00903CB5">
        <w:t>digital</w:t>
      </w:r>
      <w:r w:rsidR="00903CB5" w:rsidRPr="00613F72">
        <w:t xml:space="preserve"> </w:t>
      </w:r>
      <w:r w:rsidRPr="00613F72">
        <w:t xml:space="preserve">greenhouse scenes, as shown in Figure 2. The </w:t>
      </w:r>
      <w:r w:rsidR="00903CB5">
        <w:t>digital</w:t>
      </w:r>
      <w:r w:rsidR="00903CB5" w:rsidRPr="00613F72">
        <w:t xml:space="preserve"> </w:t>
      </w:r>
      <w:r w:rsidRPr="00613F72">
        <w:t xml:space="preserve">plants are digitally modeled based on crop growth models, containing growth information and visual representation of the crops. The </w:t>
      </w:r>
      <w:r w:rsidR="00903CB5">
        <w:t>digital</w:t>
      </w:r>
      <w:r w:rsidRPr="00613F72">
        <w:t xml:space="preserve"> devices are </w:t>
      </w:r>
      <w:r w:rsidR="00903CB5">
        <w:t>digital twins</w:t>
      </w:r>
      <w:r w:rsidRPr="00613F72">
        <w:t xml:space="preserve"> of greenhouse robots or equipment, used to monitor the real-time operational status of the devices and generate control commands based on the environmental parameters of the </w:t>
      </w:r>
      <w:r w:rsidR="00903CB5">
        <w:t>digital</w:t>
      </w:r>
      <w:r w:rsidRPr="00613F72">
        <w:t xml:space="preserve"> greenhouse. The </w:t>
      </w:r>
      <w:r w:rsidR="00903CB5">
        <w:t>digital</w:t>
      </w:r>
      <w:r w:rsidRPr="00613F72">
        <w:t xml:space="preserve"> greenhouse model is a </w:t>
      </w:r>
      <w:r w:rsidR="00903CB5">
        <w:t>digital</w:t>
      </w:r>
      <w:r w:rsidRPr="00613F72">
        <w:t xml:space="preserve"> replica of the physical greenhouse, encompassing various environmental parameters of the greenhouse. The </w:t>
      </w:r>
      <w:r w:rsidR="00903CB5">
        <w:t>digital</w:t>
      </w:r>
      <w:r w:rsidRPr="00613F72">
        <w:t xml:space="preserve"> greenhouse, together with the </w:t>
      </w:r>
      <w:r w:rsidR="00903CB5">
        <w:t>digital</w:t>
      </w:r>
      <w:r w:rsidRPr="00613F72">
        <w:t xml:space="preserve"> crops and </w:t>
      </w:r>
      <w:r w:rsidR="00903CB5">
        <w:t>digital</w:t>
      </w:r>
      <w:r w:rsidRPr="00613F72">
        <w:t xml:space="preserve"> devices, simulates the operation of the intelligent greenhouse, enabling comprehensive greenhouse monitoring and identification of potential risks.</w:t>
      </w:r>
    </w:p>
    <w:p w14:paraId="2B7CE426" w14:textId="184B1576" w:rsidR="004A068B" w:rsidRPr="00613F72" w:rsidRDefault="004A068B" w:rsidP="004A068B">
      <w:pPr>
        <w:jc w:val="both"/>
      </w:pPr>
      <w:r w:rsidRPr="00613F72">
        <w:rPr>
          <w:noProof/>
        </w:rPr>
        <w:drawing>
          <wp:anchor distT="45720" distB="45720" distL="114300" distR="114300" simplePos="0" relativeHeight="251665408" behindDoc="0" locked="0" layoutInCell="1" allowOverlap="1" wp14:anchorId="2DC9DAB5" wp14:editId="25660A28">
            <wp:simplePos x="0" y="0"/>
            <wp:positionH relativeFrom="margin">
              <wp:align>left</wp:align>
            </wp:positionH>
            <wp:positionV relativeFrom="paragraph">
              <wp:posOffset>194310</wp:posOffset>
            </wp:positionV>
            <wp:extent cx="3098800" cy="1376680"/>
            <wp:effectExtent l="0" t="0" r="6350" b="0"/>
            <wp:wrapSquare wrapText="bothSides"/>
            <wp:docPr id="211153684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98800" cy="1376680"/>
                    </a:xfrm>
                    <a:prstGeom prst="rect">
                      <a:avLst/>
                    </a:prstGeom>
                    <a:solidFill>
                      <a:srgbClr val="FFFFFF"/>
                    </a:solidFill>
                    <a:ln w="9525">
                      <a:noFill/>
                      <a:miter lim="800%"/>
                      <a:headEnd/>
                      <a:tailEnd/>
                    </a:ln>
                  </wp:spPr>
                  <wp:txbx>
                    <wne:txbxContent>
                      <w:p w14:paraId="7D58322F" w14:textId="77777777" w:rsidR="004A068B" w:rsidRDefault="004A068B" w:rsidP="004A068B">
                        <w:r>
                          <w:rPr>
                            <w:noProof/>
                          </w:rPr>
                          <w:drawing>
                            <wp:inline distT="0" distB="0" distL="0" distR="0" wp14:anchorId="578E620C" wp14:editId="0C544EBD">
                              <wp:extent cx="2886710" cy="1145540"/>
                              <wp:effectExtent l="0" t="0" r="8890" b="0"/>
                              <wp:docPr id="582601581" name="图片 5826015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6710" cy="1145540"/>
                                      </a:xfrm>
                                      <a:prstGeom prst="rect">
                                        <a:avLst/>
                                      </a:prstGeom>
                                      <a:noFill/>
                                      <a:ln>
                                        <a:noFill/>
                                      </a:ln>
                                    </pic:spPr>
                                  </pic:pic>
                                </a:graphicData>
                              </a:graphic>
                            </wp:inline>
                          </w:drawing>
                        </w:r>
                      </w:p>
                      <w:p w14:paraId="3B8A2BFC" w14:textId="2A8B3A0B" w:rsidR="004A068B" w:rsidRPr="00380B36" w:rsidRDefault="004A068B" w:rsidP="004A068B">
                        <w:pPr>
                          <w:rPr>
                            <w:sz w:val="18"/>
                            <w:szCs w:val="18"/>
                          </w:rPr>
                        </w:pPr>
                        <w:r w:rsidRPr="00380B36">
                          <w:rPr>
                            <w:sz w:val="18"/>
                            <w:szCs w:val="18"/>
                          </w:rPr>
                          <w:t>Fig</w:t>
                        </w:r>
                        <w:r w:rsidRPr="00380B36">
                          <w:rPr>
                            <w:rFonts w:hint="eastAsia"/>
                            <w:sz w:val="18"/>
                            <w:szCs w:val="18"/>
                            <w:lang w:eastAsia="zh-CN"/>
                          </w:rPr>
                          <w:t>u</w:t>
                        </w:r>
                        <w:r w:rsidRPr="00380B36">
                          <w:rPr>
                            <w:sz w:val="18"/>
                            <w:szCs w:val="18"/>
                            <w:lang w:eastAsia="zh-CN"/>
                          </w:rPr>
                          <w:t xml:space="preserve">re </w:t>
                        </w:r>
                        <w:r w:rsidRPr="00380B36">
                          <w:rPr>
                            <w:sz w:val="18"/>
                            <w:szCs w:val="18"/>
                          </w:rPr>
                          <w:t>2 Greenhouse digital twin</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p>
    <w:p w14:paraId="7064B170" w14:textId="25FBCB5E" w:rsidR="00E25A49" w:rsidRPr="00613F72" w:rsidRDefault="00E25A49" w:rsidP="00E25A49">
      <w:pPr>
        <w:ind w:firstLine="13.70pt"/>
        <w:jc w:val="both"/>
      </w:pPr>
      <w:r w:rsidRPr="00613F72">
        <w:t>The concept of human-cent</w:t>
      </w:r>
      <w:r w:rsidR="00903CB5">
        <w:t>ric</w:t>
      </w:r>
      <w:r w:rsidRPr="00613F72">
        <w:t xml:space="preserve"> </w:t>
      </w:r>
      <w:r w:rsidR="00903CB5">
        <w:t>interopera</w:t>
      </w:r>
      <w:r w:rsidR="009F1576">
        <w:t>bility method</w:t>
      </w:r>
      <w:r w:rsidRPr="00613F72">
        <w:t xml:space="preserve"> is the core </w:t>
      </w:r>
      <w:r w:rsidR="009F1576">
        <w:t xml:space="preserve">idea </w:t>
      </w:r>
      <w:r w:rsidRPr="00613F72">
        <w:t>of the Agricultural Metaverse, permeating throughout the framework. In the</w:t>
      </w:r>
      <w:r w:rsidR="009F1576">
        <w:t xml:space="preserve"> Agriculture</w:t>
      </w:r>
      <w:r w:rsidRPr="00613F72">
        <w:t xml:space="preserve"> Metaverse, the interactive control of the </w:t>
      </w:r>
      <w:r w:rsidR="009F1576">
        <w:t xml:space="preserve">digital </w:t>
      </w:r>
      <w:r w:rsidRPr="00613F72">
        <w:t xml:space="preserve">and physical components of the greenhouse requires coordination with the working schedule of farmers. The integration of the Internet of Things and dynamic social elements must align with the desires and patterns of human society. The </w:t>
      </w:r>
      <w:r w:rsidRPr="00613F72">
        <w:t>socialized greenhouse needs to consider consumer preferences and producer transportation conditions. Human-</w:t>
      </w:r>
      <w:r w:rsidR="009F1576" w:rsidRPr="009F1576">
        <w:t xml:space="preserve"> </w:t>
      </w:r>
      <w:r w:rsidR="009F1576" w:rsidRPr="00613F72">
        <w:t>cent</w:t>
      </w:r>
      <w:r w:rsidR="009F1576">
        <w:t>ric</w:t>
      </w:r>
      <w:r w:rsidR="009F1576" w:rsidRPr="00613F72">
        <w:t xml:space="preserve"> </w:t>
      </w:r>
      <w:r w:rsidR="009F1576">
        <w:t>interoperability method</w:t>
      </w:r>
      <w:r w:rsidR="009F1576" w:rsidRPr="00613F72">
        <w:t xml:space="preserve"> </w:t>
      </w:r>
      <w:r w:rsidRPr="00613F72">
        <w:t>serves as a guiding principle for these processes, providing guidance for the overall operation of the Agricultural Metaverse.</w:t>
      </w:r>
    </w:p>
    <w:p w14:paraId="23171887" w14:textId="044093E4" w:rsidR="00E25A49" w:rsidRPr="00613F72" w:rsidRDefault="00E25A49" w:rsidP="00E25A49">
      <w:pPr>
        <w:ind w:firstLine="13.70pt"/>
        <w:jc w:val="both"/>
      </w:pPr>
      <w:r w:rsidRPr="00613F72">
        <w:t xml:space="preserve">The Agricultural Metaverse serves as the core component of this framework, coordinating the operation of the entire system. On one hand, the </w:t>
      </w:r>
      <w:r w:rsidR="009F1576" w:rsidRPr="00613F72">
        <w:t xml:space="preserve">Agricultural </w:t>
      </w:r>
      <w:r w:rsidRPr="00613F72">
        <w:t xml:space="preserve">Metaverse receives inputs from the physical greenhouse </w:t>
      </w:r>
      <w:r w:rsidR="009F1576">
        <w:t>with</w:t>
      </w:r>
      <w:r w:rsidRPr="00613F72">
        <w:t xml:space="preserve"> </w:t>
      </w:r>
      <w:r w:rsidR="00A053BD">
        <w:rPr>
          <w:rFonts w:hint="eastAsia"/>
          <w:lang w:eastAsia="zh-CN"/>
        </w:rPr>
        <w:t>smart</w:t>
      </w:r>
      <w:r w:rsidR="00A053BD">
        <w:t xml:space="preserve"> </w:t>
      </w:r>
      <w:r w:rsidR="00A053BD">
        <w:rPr>
          <w:rFonts w:hint="eastAsia"/>
          <w:lang w:eastAsia="zh-CN"/>
        </w:rPr>
        <w:t>multi</w:t>
      </w:r>
      <w:r w:rsidR="00A053BD">
        <w:t>-</w:t>
      </w:r>
      <w:r w:rsidRPr="00613F72">
        <w:t>robots, including Human Knowledge, crop models, and digital devices. Utilizing the human-</w:t>
      </w:r>
      <w:r w:rsidR="009F1576" w:rsidRPr="009F1576">
        <w:t xml:space="preserve"> </w:t>
      </w:r>
      <w:r w:rsidR="009F1576" w:rsidRPr="00613F72">
        <w:t>cent</w:t>
      </w:r>
      <w:r w:rsidR="009F1576">
        <w:t>ric</w:t>
      </w:r>
      <w:r w:rsidR="009F1576" w:rsidRPr="00613F72">
        <w:t xml:space="preserve"> </w:t>
      </w:r>
      <w:r w:rsidR="009F1576">
        <w:t>interoperability method</w:t>
      </w:r>
      <w:r w:rsidRPr="00613F72">
        <w:t xml:space="preserve">, it leverages the greenhouse's digital twin to control, </w:t>
      </w:r>
      <w:r w:rsidR="009F1576">
        <w:t>tasks</w:t>
      </w:r>
      <w:r w:rsidRPr="00613F72">
        <w:t xml:space="preserve">, </w:t>
      </w:r>
      <w:r w:rsidR="009F1576" w:rsidRPr="00613F72">
        <w:t>risk assessment,</w:t>
      </w:r>
      <w:r w:rsidRPr="00613F72">
        <w:t xml:space="preserve"> and customiz</w:t>
      </w:r>
      <w:r w:rsidR="009F1576">
        <w:t>ation</w:t>
      </w:r>
      <w:r w:rsidRPr="00613F72">
        <w:t xml:space="preserve"> these inputs. On the other hand, the proposed Human Knowledge, crop models, and digital devices can also be evaluated and assessed through the control, </w:t>
      </w:r>
      <w:r w:rsidR="009F1576">
        <w:t>tasks</w:t>
      </w:r>
      <w:r w:rsidRPr="00613F72">
        <w:t>, risk assessment, and customization provided by the greenhouse's digital twin, forming a two-way control process. The</w:t>
      </w:r>
      <w:r w:rsidR="009F1576" w:rsidRPr="009F1576">
        <w:t xml:space="preserve"> </w:t>
      </w:r>
      <w:r w:rsidR="009F1576" w:rsidRPr="00613F72">
        <w:t>Agricultural</w:t>
      </w:r>
      <w:r w:rsidRPr="00613F72">
        <w:t xml:space="preserve"> Metaverse collects data during the interaction between the </w:t>
      </w:r>
      <w:r w:rsidR="009F1576">
        <w:t>digital</w:t>
      </w:r>
      <w:r w:rsidRPr="00613F72">
        <w:t xml:space="preserve"> and physical components, enabling real-time monitoring, intelligent prediction, and smart control of the intelligent greenhouse.</w:t>
      </w:r>
    </w:p>
    <w:p w14:paraId="1A4ECFBF" w14:textId="77777777" w:rsidR="00064601" w:rsidRDefault="00613F72" w:rsidP="00064601">
      <w:pPr>
        <w:ind w:firstLine="13.70pt"/>
        <w:jc w:val="both"/>
      </w:pPr>
      <w:r w:rsidRPr="00613F72">
        <w:t>The Internet of Things (IoT) and dynamic social factors are formed through the interaction between the physical greenhouse</w:t>
      </w:r>
      <w:r w:rsidR="009F1576">
        <w:t xml:space="preserve"> with</w:t>
      </w:r>
      <w:r w:rsidRPr="00613F72">
        <w:t xml:space="preserve"> </w:t>
      </w:r>
      <w:r w:rsidR="00A053BD">
        <w:rPr>
          <w:rFonts w:hint="eastAsia"/>
          <w:lang w:eastAsia="zh-CN"/>
        </w:rPr>
        <w:t>smart</w:t>
      </w:r>
      <w:r w:rsidR="00A053BD">
        <w:t xml:space="preserve"> </w:t>
      </w:r>
      <w:r w:rsidR="00A053BD">
        <w:rPr>
          <w:rFonts w:hint="eastAsia"/>
          <w:lang w:eastAsia="zh-CN"/>
        </w:rPr>
        <w:t>multi</w:t>
      </w:r>
      <w:r w:rsidR="00A053BD">
        <w:t>-</w:t>
      </w:r>
      <w:r w:rsidRPr="00613F72">
        <w:t>robots</w:t>
      </w:r>
      <w:r w:rsidR="009F1576">
        <w:t xml:space="preserve"> </w:t>
      </w:r>
      <w:r w:rsidRPr="00613F72">
        <w:t xml:space="preserve">and humans. The IoT platform includes: humans as operators who control the Agricultural Metaverse system while also being influenced by its control, resulting in a two-way </w:t>
      </w:r>
      <w:r w:rsidR="009F1576">
        <w:t>auction</w:t>
      </w:r>
      <w:r w:rsidRPr="00613F72">
        <w:t xml:space="preserve"> within the IoT system; humans as consumers who generate </w:t>
      </w:r>
      <w:r w:rsidR="009F1576">
        <w:t>automatic</w:t>
      </w:r>
      <w:r w:rsidRPr="00613F72">
        <w:t xml:space="preserve"> </w:t>
      </w:r>
      <w:r w:rsidR="009F1576">
        <w:t>billings</w:t>
      </w:r>
      <w:r w:rsidRPr="00613F72">
        <w:t xml:space="preserve"> to purchase agricultural products; and </w:t>
      </w:r>
      <w:r w:rsidR="006306DA">
        <w:t xml:space="preserve">product tracking </w:t>
      </w:r>
      <w:r w:rsidRPr="00613F72">
        <w:t>information that encompasses the entire process from production to sales of agricultural products. Dynamic social factors include:</w:t>
      </w:r>
      <w:r w:rsidR="006306DA">
        <w:t xml:space="preserve"> greenhouse address</w:t>
      </w:r>
      <w:r w:rsidRPr="00613F72">
        <w:t xml:space="preserve">, </w:t>
      </w:r>
      <w:r w:rsidR="006306DA">
        <w:t>product transportation</w:t>
      </w:r>
      <w:r w:rsidRPr="00613F72">
        <w:t>, and order change</w:t>
      </w:r>
      <w:r w:rsidR="006306DA">
        <w:t>s</w:t>
      </w:r>
      <w:r w:rsidRPr="00613F72">
        <w:t xml:space="preserve">. The IoT and dynamic social factors provide data support for </w:t>
      </w:r>
      <w:r w:rsidR="006306DA" w:rsidRPr="00613F72">
        <w:t>human-cent</w:t>
      </w:r>
      <w:r w:rsidR="006306DA">
        <w:t>ric</w:t>
      </w:r>
      <w:r w:rsidR="006306DA" w:rsidRPr="00613F72">
        <w:t xml:space="preserve"> </w:t>
      </w:r>
      <w:r w:rsidR="006306DA">
        <w:t>interoperability method</w:t>
      </w:r>
      <w:r w:rsidRPr="00613F72">
        <w:t>, ensuring the collaborative control of the greenhouse and the implementation of a traceability system for agricultural products.</w:t>
      </w:r>
    </w:p>
    <w:p w14:paraId="25CC4EC7" w14:textId="5C849EF6" w:rsidR="00613F72" w:rsidRDefault="00613F72" w:rsidP="00064601">
      <w:pPr>
        <w:jc w:val="both"/>
      </w:pPr>
      <w:r w:rsidRPr="00613F72">
        <w:t>The socialized greenhouse is formed through the interaction between humans and the greenhouse digital twin, with blockchain technology at its core, and consists of multiple greenhouse producers and social consumers. Producers and consumers form different blocks based on geographical location information, allowing for direct peer-to-peer transactions between producers and consumers. Consumers can visit designated virtual greenhouses and purchase agricultural products, gaining access to real and transparent information about the products and enjoying a highly immersive purchasing experience. Greenhouse producers can deliver products directly to consumers' doorsteps, reducing storage and logistics costs. The order information serves two purposes: personalized product offerings that cater to consumers' preferences and as a demand guide for the greenhouse's production activities, thereby improving the greenhouse's economic efficiency. The socialized greenhouse serves as a connecting bridge between producers and consumers, helping to reduce production costs and increase the value of agricultural products.</w:t>
      </w:r>
    </w:p>
    <w:p w14:paraId="063644E3" w14:textId="29E5E0C5" w:rsidR="00064601" w:rsidRPr="0005678C" w:rsidRDefault="0005678C" w:rsidP="00064601">
      <w:pPr>
        <w:pStyle w:val="1"/>
        <w:rPr>
          <w:lang w:eastAsia="zh-CN"/>
        </w:rPr>
      </w:pPr>
      <w:r w:rsidRPr="0005678C">
        <w:rPr>
          <w:lang w:eastAsia="zh-CN"/>
        </w:rPr>
        <w:lastRenderedPageBreak/>
        <w:t>Ⅳ.</w:t>
      </w:r>
      <w:r>
        <w:rPr>
          <w:lang w:eastAsia="zh-CN"/>
        </w:rPr>
        <w:t xml:space="preserve"> </w:t>
      </w:r>
      <w:r w:rsidR="00064601" w:rsidRPr="0005678C">
        <w:rPr>
          <w:lang w:eastAsia="zh-CN"/>
        </w:rPr>
        <w:t>A case study of greenhouse environmental control</w:t>
      </w:r>
    </w:p>
    <w:p w14:paraId="3DCB3BF5" w14:textId="35984C9C" w:rsidR="004A068B" w:rsidRPr="00613F72" w:rsidRDefault="00064601" w:rsidP="006306DA">
      <w:pPr>
        <w:ind w:firstLine="13.70pt"/>
        <w:jc w:val="both"/>
      </w:pPr>
      <w:r w:rsidRPr="00613F72">
        <w:rPr>
          <w:noProof/>
        </w:rPr>
        <w:drawing>
          <wp:anchor distT="45720" distB="45720" distL="114300" distR="114300" simplePos="0" relativeHeight="251667456" behindDoc="0" locked="0" layoutInCell="1" allowOverlap="1" wp14:anchorId="6E12AADA" wp14:editId="2954CF5D">
            <wp:simplePos x="0" y="0"/>
            <wp:positionH relativeFrom="margin">
              <wp:posOffset>-28575</wp:posOffset>
            </wp:positionH>
            <wp:positionV relativeFrom="paragraph">
              <wp:posOffset>3140075</wp:posOffset>
            </wp:positionV>
            <wp:extent cx="3098800" cy="2254250"/>
            <wp:effectExtent l="0" t="0" r="6350" b="0"/>
            <wp:wrapSquare wrapText="bothSides"/>
            <wp:docPr id="303229537"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098800" cy="2254250"/>
                    </a:xfrm>
                    <a:prstGeom prst="rect">
                      <a:avLst/>
                    </a:prstGeom>
                    <a:solidFill>
                      <a:srgbClr val="FFFFFF"/>
                    </a:solidFill>
                    <a:ln w="9525">
                      <a:noFill/>
                      <a:miter lim="800%"/>
                      <a:headEnd/>
                      <a:tailEnd/>
                    </a:ln>
                  </wp:spPr>
                  <wp:txbx>
                    <wne:txbxContent>
                      <w:p w14:paraId="38C7F37B" w14:textId="1F083503" w:rsidR="004A068B" w:rsidRDefault="004A068B" w:rsidP="004A068B">
                        <w:r>
                          <w:rPr>
                            <w:noProof/>
                          </w:rPr>
                          <w:drawing>
                            <wp:inline distT="0" distB="0" distL="0" distR="0" wp14:anchorId="1B11A18A" wp14:editId="782E3084">
                              <wp:extent cx="2901950" cy="1743710"/>
                              <wp:effectExtent l="0" t="0" r="0" b="0"/>
                              <wp:docPr id="2032900733"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743710"/>
                                      </a:xfrm>
                                      <a:prstGeom prst="rect">
                                        <a:avLst/>
                                      </a:prstGeom>
                                      <a:noFill/>
                                      <a:ln>
                                        <a:noFill/>
                                      </a:ln>
                                    </pic:spPr>
                                  </pic:pic>
                                </a:graphicData>
                              </a:graphic>
                            </wp:inline>
                          </w:drawing>
                        </w:r>
                      </w:p>
                      <w:p w14:paraId="69D4887A" w14:textId="424053ED" w:rsidR="004A068B" w:rsidRPr="00380B36" w:rsidRDefault="00380B36" w:rsidP="004A068B">
                        <w:pPr>
                          <w:rPr>
                            <w:sz w:val="18"/>
                            <w:szCs w:val="18"/>
                          </w:rPr>
                        </w:pPr>
                        <w:r w:rsidRPr="00380B36">
                          <w:rPr>
                            <w:sz w:val="18"/>
                            <w:szCs w:val="18"/>
                          </w:rPr>
                          <w:t>Figure 3: (a) Interior view of the intelligent greenhouse digital twin model. (b) Rea</w:t>
                        </w:r>
                        <w:r>
                          <w:rPr>
                            <w:sz w:val="18"/>
                            <w:szCs w:val="18"/>
                          </w:rPr>
                          <w:t xml:space="preserve">l </w:t>
                        </w:r>
                        <w:r w:rsidRPr="00380B36">
                          <w:rPr>
                            <w:sz w:val="18"/>
                            <w:szCs w:val="18"/>
                          </w:rPr>
                          <w:t>greenhouse scene. (c) Crop growth model</w:t>
                        </w:r>
                        <w:r>
                          <w:rPr>
                            <w:sz w:val="18"/>
                            <w:szCs w:val="18"/>
                          </w:rPr>
                          <w:t>s</w:t>
                        </w:r>
                        <w:r w:rsidRPr="00380B36">
                          <w:rPr>
                            <w:sz w:val="18"/>
                            <w:szCs w:val="18"/>
                          </w:rPr>
                          <w:t>. (d) Greenhouse equipment control.</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00613F72" w:rsidRPr="00613F72">
        <w:t xml:space="preserve">To validate the feasibility of the </w:t>
      </w:r>
      <w:r w:rsidR="006306DA" w:rsidRPr="00613F72">
        <w:t>human-cent</w:t>
      </w:r>
      <w:r w:rsidR="006306DA">
        <w:t>ric</w:t>
      </w:r>
      <w:r w:rsidR="006306DA" w:rsidRPr="00613F72">
        <w:t xml:space="preserve"> </w:t>
      </w:r>
      <w:r w:rsidR="006306DA">
        <w:t>interoperability method</w:t>
      </w:r>
      <w:r w:rsidR="00613F72" w:rsidRPr="00613F72">
        <w:t xml:space="preserve"> framework, this paper has </w:t>
      </w:r>
      <w:r w:rsidR="006306DA" w:rsidRPr="006306DA">
        <w:t>buil</w:t>
      </w:r>
      <w:r w:rsidR="006306DA">
        <w:t>t</w:t>
      </w:r>
      <w:r w:rsidR="00613F72" w:rsidRPr="00613F72">
        <w:t xml:space="preserve"> a greenhouse digital twin system. The </w:t>
      </w:r>
      <w:r w:rsidR="006306DA" w:rsidRPr="00613F72">
        <w:t>human-cent</w:t>
      </w:r>
      <w:r w:rsidR="006306DA">
        <w:t>ric</w:t>
      </w:r>
      <w:r w:rsidR="006306DA" w:rsidRPr="00613F72">
        <w:t xml:space="preserve"> </w:t>
      </w:r>
      <w:r w:rsidR="006306DA">
        <w:t>interoperability method</w:t>
      </w:r>
      <w:r w:rsidR="006306DA" w:rsidRPr="00613F72">
        <w:t xml:space="preserve"> framework</w:t>
      </w:r>
      <w:r w:rsidR="00613F72" w:rsidRPr="00613F72">
        <w:t xml:space="preserve"> in the agricultural metaverse has been successfully applied at Huazhong Agricultural University, establishing an initial agricultural metaverse system. </w:t>
      </w:r>
      <w:r w:rsidR="00613F72" w:rsidRPr="006306DA">
        <w:t>The greenhouse digital twin model was constructed using SolidWorks and Unity software, as shown in Figure 3.</w:t>
      </w:r>
      <w:r w:rsidR="006306DA" w:rsidRPr="006306DA">
        <w:t xml:space="preserve"> Figure (a) </w:t>
      </w:r>
      <w:r w:rsidR="006306DA">
        <w:t>shows</w:t>
      </w:r>
      <w:r w:rsidR="006306DA" w:rsidRPr="006306DA">
        <w:t xml:space="preserve"> the interior of the intelligent greenhouse digital twin, where greenhouse staff can remotely monitor and control the greenhouse operations, </w:t>
      </w:r>
      <w:r w:rsidR="006306DA">
        <w:t>and</w:t>
      </w:r>
      <w:r w:rsidR="006306DA" w:rsidRPr="006306DA">
        <w:t xml:space="preserve"> consumers and learners can visit and learn about greenhouse management. Figure (b) </w:t>
      </w:r>
      <w:r w:rsidR="006306DA">
        <w:t>shows</w:t>
      </w:r>
      <w:r w:rsidR="006306DA" w:rsidRPr="006306DA">
        <w:t xml:space="preserve"> the physical </w:t>
      </w:r>
      <w:r w:rsidR="006306DA">
        <w:t>greenhouse with smart multi-robots</w:t>
      </w:r>
      <w:r w:rsidR="006306DA" w:rsidRPr="006306DA">
        <w:t xml:space="preserve"> at the National Vegetable Improvement Center of Huazhong Agricultural University. Figure (c) shows the platform for displaying greenhouse sensor data and crop growth models</w:t>
      </w:r>
      <w:r w:rsidR="006306DA">
        <w:t xml:space="preserve">. </w:t>
      </w:r>
      <w:r w:rsidR="006306DA" w:rsidRPr="006306DA">
        <w:t xml:space="preserve">Figure (d) </w:t>
      </w:r>
      <w:r w:rsidR="006306DA">
        <w:t>show</w:t>
      </w:r>
      <w:r w:rsidR="006306DA" w:rsidRPr="006306DA">
        <w:t>s the mobile platform for controlling greenhouse devices. The greenhouse digital twin system can be applied to different end devices to adapt to different situations in greenhouse production.</w:t>
      </w:r>
    </w:p>
    <w:p w14:paraId="60AEA682" w14:textId="5BF446C7" w:rsidR="00613F72" w:rsidRPr="0005678C" w:rsidRDefault="0005678C" w:rsidP="00380B36">
      <w:pPr>
        <w:pStyle w:val="1"/>
        <w:tabs>
          <w:tab w:val="num" w:pos="28.80pt"/>
        </w:tabs>
      </w:pPr>
      <w:r w:rsidRPr="0005678C">
        <w:rPr>
          <w:lang w:eastAsia="zh-CN"/>
        </w:rPr>
        <w:t>Ⅴ.</w:t>
      </w:r>
      <w:r>
        <w:rPr>
          <w:lang w:eastAsia="zh-CN"/>
        </w:rPr>
        <w:t xml:space="preserve"> </w:t>
      </w:r>
      <w:r w:rsidR="00064601" w:rsidRPr="0005678C">
        <w:t>conclusion</w:t>
      </w:r>
    </w:p>
    <w:p w14:paraId="435ACD9C" w14:textId="2E851765" w:rsidR="00613F72" w:rsidRDefault="00DE6A87" w:rsidP="00613F72">
      <w:pPr>
        <w:pStyle w:val="Keywords"/>
        <w:ind w:firstLineChars="100" w:firstLine="10pt"/>
        <w:rPr>
          <w:b w:val="0"/>
          <w:bCs w:val="0"/>
          <w:i w:val="0"/>
          <w:sz w:val="20"/>
          <w:szCs w:val="20"/>
        </w:rPr>
      </w:pPr>
      <w:r w:rsidRPr="00DE6A87">
        <w:rPr>
          <w:b w:val="0"/>
          <w:bCs w:val="0"/>
          <w:i w:val="0"/>
          <w:sz w:val="20"/>
          <w:szCs w:val="20"/>
        </w:rPr>
        <w:t xml:space="preserve">In this paper, a human-centered interoperability </w:t>
      </w:r>
      <w:r>
        <w:rPr>
          <w:rFonts w:hint="eastAsia"/>
          <w:b w:val="0"/>
          <w:bCs w:val="0"/>
          <w:i w:val="0"/>
          <w:sz w:val="20"/>
          <w:szCs w:val="20"/>
          <w:lang w:eastAsia="zh-CN"/>
        </w:rPr>
        <w:t>method</w:t>
      </w:r>
      <w:r w:rsidRPr="00DE6A87">
        <w:rPr>
          <w:b w:val="0"/>
          <w:bCs w:val="0"/>
          <w:i w:val="0"/>
          <w:sz w:val="20"/>
          <w:szCs w:val="20"/>
        </w:rPr>
        <w:t xml:space="preserve"> for digital twins in the metaverse era is proposed and validated. </w:t>
      </w:r>
      <w:r w:rsidR="00613F72" w:rsidRPr="00613F72">
        <w:rPr>
          <w:b w:val="0"/>
          <w:bCs w:val="0"/>
          <w:i w:val="0"/>
          <w:sz w:val="20"/>
          <w:szCs w:val="20"/>
        </w:rPr>
        <w:t xml:space="preserve">Firstly, a comprehensive comparison and summary of the Internet of Things, digital twinning, and </w:t>
      </w:r>
      <w:r>
        <w:rPr>
          <w:rFonts w:hint="eastAsia"/>
          <w:b w:val="0"/>
          <w:bCs w:val="0"/>
          <w:i w:val="0"/>
          <w:sz w:val="20"/>
          <w:szCs w:val="20"/>
          <w:lang w:eastAsia="zh-CN"/>
        </w:rPr>
        <w:t>agriculture</w:t>
      </w:r>
      <w:r>
        <w:rPr>
          <w:b w:val="0"/>
          <w:bCs w:val="0"/>
          <w:i w:val="0"/>
          <w:sz w:val="20"/>
          <w:szCs w:val="20"/>
        </w:rPr>
        <w:t xml:space="preserve"> </w:t>
      </w:r>
      <w:r>
        <w:rPr>
          <w:rFonts w:hint="eastAsia"/>
          <w:b w:val="0"/>
          <w:bCs w:val="0"/>
          <w:i w:val="0"/>
          <w:sz w:val="20"/>
          <w:szCs w:val="20"/>
          <w:lang w:eastAsia="zh-CN"/>
        </w:rPr>
        <w:t>m</w:t>
      </w:r>
      <w:r w:rsidR="00613F72" w:rsidRPr="00613F72">
        <w:rPr>
          <w:b w:val="0"/>
          <w:bCs w:val="0"/>
          <w:i w:val="0"/>
          <w:sz w:val="20"/>
          <w:szCs w:val="20"/>
        </w:rPr>
        <w:t xml:space="preserve">etaverse are provided based on the literature review, emphasizing the necessity of a person-centered interoperability method in the metaverse era. Secondly, a framework for </w:t>
      </w:r>
      <w:r w:rsidR="00A053BD">
        <w:rPr>
          <w:rFonts w:hint="eastAsia"/>
          <w:b w:val="0"/>
          <w:bCs w:val="0"/>
          <w:i w:val="0"/>
          <w:sz w:val="20"/>
          <w:szCs w:val="20"/>
          <w:lang w:eastAsia="zh-CN"/>
        </w:rPr>
        <w:t>human</w:t>
      </w:r>
      <w:r w:rsidR="00613F72" w:rsidRPr="00613F72">
        <w:rPr>
          <w:b w:val="0"/>
          <w:bCs w:val="0"/>
          <w:i w:val="0"/>
          <w:sz w:val="20"/>
          <w:szCs w:val="20"/>
        </w:rPr>
        <w:t>-cen</w:t>
      </w:r>
      <w:r w:rsidR="00A053BD">
        <w:rPr>
          <w:rFonts w:hint="eastAsia"/>
          <w:b w:val="0"/>
          <w:bCs w:val="0"/>
          <w:i w:val="0"/>
          <w:sz w:val="20"/>
          <w:szCs w:val="20"/>
          <w:lang w:eastAsia="zh-CN"/>
        </w:rPr>
        <w:t>tric</w:t>
      </w:r>
      <w:r w:rsidR="00613F72" w:rsidRPr="00613F72">
        <w:rPr>
          <w:b w:val="0"/>
          <w:bCs w:val="0"/>
          <w:i w:val="0"/>
          <w:sz w:val="20"/>
          <w:szCs w:val="20"/>
        </w:rPr>
        <w:t xml:space="preserve"> interoperability in the metaverse is proposed. Lastly, a prototype system of a digital twin for a greenhouse is designed and implemented to validate the feasibility of the </w:t>
      </w:r>
      <w:r w:rsidR="00A053BD">
        <w:rPr>
          <w:rFonts w:hint="eastAsia"/>
          <w:b w:val="0"/>
          <w:bCs w:val="0"/>
          <w:i w:val="0"/>
          <w:sz w:val="20"/>
          <w:szCs w:val="20"/>
          <w:lang w:eastAsia="zh-CN"/>
        </w:rPr>
        <w:t>human</w:t>
      </w:r>
      <w:r w:rsidR="00613F72" w:rsidRPr="00613F72">
        <w:rPr>
          <w:b w:val="0"/>
          <w:bCs w:val="0"/>
          <w:i w:val="0"/>
          <w:sz w:val="20"/>
          <w:szCs w:val="20"/>
        </w:rPr>
        <w:t>-centered interoperability method. This research provides a practical approach for the construction of agricultural metaverses.</w:t>
      </w:r>
    </w:p>
    <w:p w14:paraId="185E837E" w14:textId="4692949B" w:rsidR="0005678C" w:rsidRPr="0005678C" w:rsidRDefault="0005678C" w:rsidP="0005678C">
      <w:pPr>
        <w:pStyle w:val="1"/>
        <w:tabs>
          <w:tab w:val="num" w:pos="28.80pt"/>
        </w:tabs>
      </w:pPr>
      <w:r w:rsidRPr="0005678C">
        <w:t>Acknowledgment</w:t>
      </w:r>
    </w:p>
    <w:p w14:paraId="5343700F" w14:textId="74D71D71" w:rsidR="0005678C" w:rsidRDefault="0005678C" w:rsidP="0005678C">
      <w:pPr>
        <w:pStyle w:val="Keywords"/>
        <w:ind w:firstLineChars="100" w:firstLine="10pt"/>
        <w:rPr>
          <w:b w:val="0"/>
          <w:bCs w:val="0"/>
          <w:i w:val="0"/>
          <w:sz w:val="20"/>
          <w:szCs w:val="20"/>
        </w:rPr>
      </w:pPr>
      <w:r w:rsidRPr="0005678C">
        <w:rPr>
          <w:b w:val="0"/>
          <w:bCs w:val="0"/>
          <w:i w:val="0"/>
          <w:sz w:val="20"/>
          <w:szCs w:val="20"/>
        </w:rPr>
        <w:t>This work is supported by the Key Technologies Research and Development Program of Hubei Province [</w:t>
      </w:r>
      <w:r w:rsidRPr="0005678C">
        <w:rPr>
          <w:b w:val="0"/>
          <w:bCs w:val="0"/>
          <w:i w:val="0"/>
          <w:sz w:val="20"/>
          <w:szCs w:val="20"/>
          <w:highlight w:val="yellow"/>
        </w:rPr>
        <w:t>2020BBA040</w:t>
      </w:r>
      <w:r w:rsidRPr="0005678C">
        <w:rPr>
          <w:b w:val="0"/>
          <w:bCs w:val="0"/>
          <w:i w:val="0"/>
          <w:sz w:val="20"/>
          <w:szCs w:val="20"/>
        </w:rPr>
        <w:t xml:space="preserve">], and has been carried out by research group of Connected and Intelligent Laboratory (CIA lab) at the college of engineering of Huazhong Agricultural </w:t>
      </w:r>
      <w:r w:rsidRPr="0005678C">
        <w:rPr>
          <w:b w:val="0"/>
          <w:bCs w:val="0"/>
          <w:i w:val="0"/>
          <w:sz w:val="20"/>
          <w:szCs w:val="20"/>
        </w:rPr>
        <w:t xml:space="preserve">University. Moreover, thank Can Deng, </w:t>
      </w:r>
      <w:proofErr w:type="spellStart"/>
      <w:r w:rsidRPr="0005678C">
        <w:rPr>
          <w:b w:val="0"/>
          <w:bCs w:val="0"/>
          <w:i w:val="0"/>
          <w:sz w:val="20"/>
          <w:szCs w:val="20"/>
        </w:rPr>
        <w:t>DaXin</w:t>
      </w:r>
      <w:proofErr w:type="spellEnd"/>
      <w:r w:rsidRPr="0005678C">
        <w:rPr>
          <w:b w:val="0"/>
          <w:bCs w:val="0"/>
          <w:i w:val="0"/>
          <w:sz w:val="20"/>
          <w:szCs w:val="20"/>
        </w:rPr>
        <w:t xml:space="preserve"> Zeng, </w:t>
      </w:r>
      <w:proofErr w:type="spellStart"/>
      <w:r w:rsidRPr="0005678C">
        <w:rPr>
          <w:b w:val="0"/>
          <w:bCs w:val="0"/>
          <w:i w:val="0"/>
          <w:sz w:val="20"/>
          <w:szCs w:val="20"/>
        </w:rPr>
        <w:t>AnAn</w:t>
      </w:r>
      <w:proofErr w:type="spellEnd"/>
      <w:r w:rsidRPr="0005678C">
        <w:rPr>
          <w:b w:val="0"/>
          <w:bCs w:val="0"/>
          <w:i w:val="0"/>
          <w:sz w:val="20"/>
          <w:szCs w:val="20"/>
        </w:rPr>
        <w:t xml:space="preserve"> Yuan,</w:t>
      </w:r>
      <w:r>
        <w:rPr>
          <w:b w:val="0"/>
          <w:bCs w:val="0"/>
          <w:i w:val="0"/>
          <w:sz w:val="20"/>
          <w:szCs w:val="20"/>
        </w:rPr>
        <w:t xml:space="preserve"> </w:t>
      </w:r>
      <w:r>
        <w:rPr>
          <w:rFonts w:hint="eastAsia"/>
          <w:b w:val="0"/>
          <w:bCs w:val="0"/>
          <w:i w:val="0"/>
          <w:sz w:val="20"/>
          <w:szCs w:val="20"/>
          <w:lang w:eastAsia="zh-CN"/>
        </w:rPr>
        <w:t>Hua</w:t>
      </w:r>
      <w:r>
        <w:rPr>
          <w:b w:val="0"/>
          <w:bCs w:val="0"/>
          <w:i w:val="0"/>
          <w:sz w:val="20"/>
          <w:szCs w:val="20"/>
          <w:lang w:eastAsia="zh-CN"/>
        </w:rPr>
        <w:t xml:space="preserve"> Feng </w:t>
      </w:r>
      <w:r w:rsidRPr="0005678C">
        <w:rPr>
          <w:b w:val="0"/>
          <w:bCs w:val="0"/>
          <w:i w:val="0"/>
          <w:sz w:val="20"/>
          <w:szCs w:val="20"/>
        </w:rPr>
        <w:t>and</w:t>
      </w:r>
      <w:r>
        <w:rPr>
          <w:b w:val="0"/>
          <w:bCs w:val="0"/>
          <w:i w:val="0"/>
          <w:sz w:val="20"/>
          <w:szCs w:val="20"/>
        </w:rPr>
        <w:t xml:space="preserve"> </w:t>
      </w:r>
      <w:proofErr w:type="spellStart"/>
      <w:r>
        <w:rPr>
          <w:b w:val="0"/>
          <w:bCs w:val="0"/>
          <w:i w:val="0"/>
          <w:sz w:val="20"/>
          <w:szCs w:val="20"/>
        </w:rPr>
        <w:t>WenTao</w:t>
      </w:r>
      <w:proofErr w:type="spellEnd"/>
      <w:r>
        <w:rPr>
          <w:b w:val="0"/>
          <w:bCs w:val="0"/>
          <w:i w:val="0"/>
          <w:sz w:val="20"/>
          <w:szCs w:val="20"/>
        </w:rPr>
        <w:t xml:space="preserve"> Song</w:t>
      </w:r>
      <w:r w:rsidRPr="0005678C">
        <w:rPr>
          <w:b w:val="0"/>
          <w:bCs w:val="0"/>
          <w:i w:val="0"/>
          <w:sz w:val="20"/>
          <w:szCs w:val="20"/>
        </w:rPr>
        <w:t xml:space="preserve"> for the contributions on experiments.</w:t>
      </w:r>
    </w:p>
    <w:p w14:paraId="17E45A2C" w14:textId="15496DCE" w:rsidR="0005678C" w:rsidRPr="0005678C" w:rsidRDefault="0005678C" w:rsidP="0005678C">
      <w:pPr>
        <w:pStyle w:val="1"/>
        <w:tabs>
          <w:tab w:val="num" w:pos="28.80pt"/>
        </w:tabs>
        <w:rPr>
          <w:rFonts w:hint="eastAsia"/>
        </w:rPr>
      </w:pPr>
      <w:r w:rsidRPr="0005678C">
        <w:t>R</w:t>
      </w:r>
      <w:r w:rsidRPr="0005678C">
        <w:rPr>
          <w:rFonts w:hint="eastAsia"/>
        </w:rPr>
        <w:t>eferences</w:t>
      </w:r>
    </w:p>
    <w:p w14:paraId="0C8146C1" w14:textId="77777777" w:rsidR="00613F72" w:rsidRPr="00380B36" w:rsidRDefault="00613F72" w:rsidP="00380B36">
      <w:pPr>
        <w:pStyle w:val="references"/>
        <w:tabs>
          <w:tab w:val="num" w:pos="18pt"/>
        </w:tabs>
        <w:ind w:start="17.70pt" w:hanging="17.70pt"/>
      </w:pPr>
      <w:r w:rsidRPr="00380B36">
        <w:t>[1]von Braun, Joachim, et al. "Food systems: seven priorities to end hunger and protect the planet." Science and Innovations for Food Systems Transformation. Cham: Springer International Publishing, 2023. 3-9.</w:t>
      </w:r>
    </w:p>
    <w:p w14:paraId="199E560D" w14:textId="396C08EA" w:rsidR="00613F72" w:rsidRPr="00380B36" w:rsidRDefault="00613F72" w:rsidP="00380B36">
      <w:pPr>
        <w:pStyle w:val="references"/>
        <w:tabs>
          <w:tab w:val="num" w:pos="18pt"/>
        </w:tabs>
        <w:ind w:start="17.70pt" w:hanging="17.70pt"/>
      </w:pPr>
      <w:r w:rsidRPr="00380B36">
        <w:t>[2] Tao, Fei, and Qinglin Qi. "Make more digital twins." Nature 573.7775 (2019): 490-491.</w:t>
      </w:r>
    </w:p>
    <w:p w14:paraId="6A57DDFA" w14:textId="77777777" w:rsidR="00613F72" w:rsidRPr="00380B36" w:rsidRDefault="00613F72" w:rsidP="00380B36">
      <w:pPr>
        <w:pStyle w:val="references"/>
        <w:tabs>
          <w:tab w:val="num" w:pos="18pt"/>
        </w:tabs>
        <w:ind w:start="17.70pt" w:hanging="17.70pt"/>
      </w:pPr>
      <w:bookmarkStart w:id="1" w:name="_Hlk137570311"/>
      <w:r w:rsidRPr="00380B36">
        <w:t>[3]</w:t>
      </w:r>
      <w:bookmarkEnd w:id="1"/>
      <w:r w:rsidRPr="00380B36">
        <w:t xml:space="preserve"> Saberi, Mohammad Ali, et al. "Toward Implementing Interoperability in Pervasive Healthcare Systems for Chronic Diseases By Decentralization and Modularity." 2022 3rd International Conference on Human-Centric Smart Environments for Health and Well-being (IHSH). IEEE, 2022. </w:t>
      </w:r>
    </w:p>
    <w:p w14:paraId="47EBB4EF" w14:textId="77777777" w:rsidR="00613F72" w:rsidRPr="00380B36" w:rsidRDefault="00613F72" w:rsidP="00380B36">
      <w:pPr>
        <w:pStyle w:val="references"/>
        <w:tabs>
          <w:tab w:val="num" w:pos="18pt"/>
        </w:tabs>
        <w:ind w:start="17.70pt" w:hanging="17.70pt"/>
      </w:pPr>
      <w:r w:rsidRPr="00380B36">
        <w:t>[4] McDevitt, Sam, et al. "Wearables for biomechanical performance optimization and risk assessment in industrial and sports applications." Bioengineering 9.1 (2022): 33.</w:t>
      </w:r>
    </w:p>
    <w:p w14:paraId="38890AFE" w14:textId="77777777" w:rsidR="00613F72" w:rsidRPr="00380B36" w:rsidRDefault="00613F72" w:rsidP="00380B36">
      <w:pPr>
        <w:pStyle w:val="references"/>
        <w:tabs>
          <w:tab w:val="num" w:pos="18pt"/>
        </w:tabs>
        <w:ind w:start="17.70pt" w:hanging="17.70pt"/>
      </w:pPr>
      <w:bookmarkStart w:id="2" w:name="_Hlk137570766"/>
      <w:r w:rsidRPr="00380B36">
        <w:t>[5]</w:t>
      </w:r>
      <w:bookmarkEnd w:id="2"/>
      <w:r w:rsidRPr="00380B36">
        <w:t xml:space="preserve"> Ahmad, Kashif, et al. "Developing future human-centered smart cities: Critical analysis of smart city security, Data management, and Ethical challenges." Computer Science Review 43 (2022): 100452.</w:t>
      </w:r>
    </w:p>
    <w:p w14:paraId="7C7787C3" w14:textId="77777777" w:rsidR="00613F72" w:rsidRPr="00380B36" w:rsidRDefault="00613F72" w:rsidP="00380B36">
      <w:pPr>
        <w:pStyle w:val="references"/>
        <w:tabs>
          <w:tab w:val="num" w:pos="18pt"/>
        </w:tabs>
        <w:ind w:start="17.70pt" w:hanging="17.70pt"/>
      </w:pPr>
      <w:r w:rsidRPr="00380B36">
        <w:t>[6] Maraveas, C., et al. "Applications of IoT for optimized greenhouse environment and resources management." Computers and Electronics in Agriculture 198 (2022): 106993.</w:t>
      </w:r>
    </w:p>
    <w:p w14:paraId="10A04DB6" w14:textId="77777777" w:rsidR="00613F72" w:rsidRPr="00380B36" w:rsidRDefault="00613F72" w:rsidP="00380B36">
      <w:pPr>
        <w:pStyle w:val="references"/>
        <w:tabs>
          <w:tab w:val="num" w:pos="18pt"/>
        </w:tabs>
        <w:ind w:start="17.70pt" w:hanging="17.70pt"/>
      </w:pPr>
      <w:r w:rsidRPr="00380B36">
        <w:t xml:space="preserve">[7] Jamil, Faisal, et al. "Optimal smart contract for autonomous greenhouse environment based on IoT blockchain network in agriculture." Computers and Electronics in Agriculture 192 (2022): 106573. </w:t>
      </w:r>
    </w:p>
    <w:p w14:paraId="70D1FAFB" w14:textId="77777777" w:rsidR="00613F72" w:rsidRPr="00380B36" w:rsidRDefault="00613F72" w:rsidP="00380B36">
      <w:pPr>
        <w:pStyle w:val="references"/>
        <w:tabs>
          <w:tab w:val="num" w:pos="18pt"/>
        </w:tabs>
        <w:ind w:start="17.70pt" w:hanging="17.70pt"/>
      </w:pPr>
      <w:r w:rsidRPr="00380B36">
        <w:t>[8] Contreras-Castillo, Juan, et al. "SAgric-IoT: An IoT-Based Platform and Deep Learning for Greenhouse Monitoring." Applied Sciences 13.3 (2023): 1961.</w:t>
      </w:r>
    </w:p>
    <w:p w14:paraId="42967468" w14:textId="77777777" w:rsidR="00613F72" w:rsidRPr="00380B36" w:rsidRDefault="00613F72" w:rsidP="00380B36">
      <w:pPr>
        <w:pStyle w:val="references"/>
        <w:tabs>
          <w:tab w:val="num" w:pos="18pt"/>
        </w:tabs>
        <w:ind w:start="17.70pt" w:hanging="17.70pt"/>
      </w:pPr>
      <w:r w:rsidRPr="00380B36">
        <w:t>[9] Gök, Akın Emrecan, et al. "Productivity forecast with digital greenhouse automation system for sustainable agriculture." Journal of Mechatronics and Artificial Intelligence in Engineering 3.1 (2022): 40-46.</w:t>
      </w:r>
    </w:p>
    <w:p w14:paraId="20FC9220" w14:textId="77777777" w:rsidR="00613F72" w:rsidRPr="00380B36" w:rsidRDefault="00613F72" w:rsidP="00380B36">
      <w:pPr>
        <w:pStyle w:val="references"/>
        <w:tabs>
          <w:tab w:val="num" w:pos="18pt"/>
        </w:tabs>
        <w:ind w:start="17.70pt" w:hanging="17.70pt"/>
      </w:pPr>
      <w:r w:rsidRPr="00380B36">
        <w:t>[10] Howard, Daniel Anthony, et al. "Greenhouse industry 4.0–digital twin technology for commercial greenhouses." Energy Informatics 4.2 (2021): 1-13.</w:t>
      </w:r>
    </w:p>
    <w:p w14:paraId="147E8F06" w14:textId="77777777" w:rsidR="00613F72" w:rsidRPr="00380B36" w:rsidRDefault="00613F72" w:rsidP="00380B36">
      <w:pPr>
        <w:pStyle w:val="references"/>
        <w:tabs>
          <w:tab w:val="num" w:pos="18pt"/>
        </w:tabs>
        <w:ind w:start="17.70pt" w:hanging="17.70pt"/>
      </w:pPr>
      <w:r w:rsidRPr="00380B36">
        <w:t>[11] Soy, Hakkı, and Yusuf Dilay. "Fog-Connected Digital Twin Implementation for Autonomous Greenhouse Management." Digital Twin Driven Intelligent Systems and Emerging Metaverse. Singapore: Springer Nature Singapore, 2023. 125-139.</w:t>
      </w:r>
    </w:p>
    <w:p w14:paraId="564191E6" w14:textId="77777777" w:rsidR="00613F72" w:rsidRPr="00380B36" w:rsidRDefault="00613F72" w:rsidP="00380B36">
      <w:pPr>
        <w:pStyle w:val="references"/>
        <w:tabs>
          <w:tab w:val="num" w:pos="18pt"/>
        </w:tabs>
        <w:ind w:start="17.70pt" w:hanging="17.70pt"/>
      </w:pPr>
      <w:r w:rsidRPr="00380B36">
        <w:t>[12] Mowdoudi, Arash, Mohammad Nasser Modoodi, and Ebrahim Jahangir Dehborzoui. "The Possible Future for Agricultural Products and Medicinal plants in Metaverse." Journal of Medicinal Plants Biotechnology 7.2 (2022): 36-46.</w:t>
      </w:r>
    </w:p>
    <w:p w14:paraId="2C8711A7" w14:textId="61CCFF15" w:rsidR="00613F72" w:rsidRPr="00380B36" w:rsidRDefault="00613F72" w:rsidP="00380B36">
      <w:pPr>
        <w:pStyle w:val="references"/>
        <w:tabs>
          <w:tab w:val="num" w:pos="18pt"/>
        </w:tabs>
        <w:ind w:start="17.70pt" w:hanging="17.70pt"/>
      </w:pPr>
      <w:r w:rsidRPr="00380B36">
        <w:t>[13] Wang, Xiujuan, et al. "DeCASA in agriVerse: Parallel agriculture for smart villages in Metaverses." IEEE/CAA Journal of Automatica Sinica 9.12 (2022): 2055-2062.</w:t>
      </w:r>
    </w:p>
    <w:p w14:paraId="54BCF920" w14:textId="5FBAB4B9" w:rsidR="00613F72" w:rsidRPr="00380B36" w:rsidRDefault="00613F72" w:rsidP="00380B36">
      <w:pPr>
        <w:pStyle w:val="references"/>
        <w:tabs>
          <w:tab w:val="num" w:pos="18pt"/>
        </w:tabs>
        <w:ind w:start="17.70pt" w:hanging="17.70pt"/>
      </w:pPr>
      <w:bookmarkStart w:id="3" w:name="_Hlk137334682"/>
      <w:bookmarkStart w:id="4" w:name="_Hlk137334958"/>
      <w:r w:rsidRPr="00380B36">
        <w:t>[14]</w:t>
      </w:r>
      <w:bookmarkEnd w:id="3"/>
      <w:r w:rsidRPr="00380B36">
        <w:t xml:space="preserve"> Howard, Daniel Anthony, Zheng Ma, and Bo Nørregaard Jørgensen. "A Case Study of Digital Twin for Greenhouse Horticulture Production Flow." 2022 IEEE 2nd International Conference on Digital Twins and Parallel Intelligence (DTPI). IEEE, 2022.</w:t>
      </w:r>
    </w:p>
    <w:p w14:paraId="58BC642F" w14:textId="34314232" w:rsidR="00A053BD" w:rsidRPr="00380B36" w:rsidRDefault="00A053BD" w:rsidP="00380B36">
      <w:pPr>
        <w:pStyle w:val="references"/>
        <w:tabs>
          <w:tab w:val="num" w:pos="18pt"/>
        </w:tabs>
        <w:ind w:start="17.70pt" w:hanging="17.70pt"/>
      </w:pPr>
      <w:r w:rsidRPr="00380B36">
        <w:rPr>
          <w:rFonts w:hint="eastAsia"/>
        </w:rPr>
        <w:t>[</w:t>
      </w:r>
      <w:r w:rsidRPr="00380B36">
        <w:t>15]Kang, Mengzhen, et al. "The Development of AgriVerse: Past, Present, and Future." IEEE Transactions on Systems, Man, and Cybernetics: Systems (2023).</w:t>
      </w:r>
    </w:p>
    <w:bookmarkEnd w:id="4"/>
    <w:p w14:paraId="254D17FF" w14:textId="629DE732" w:rsidR="00613F72" w:rsidRPr="00613F72" w:rsidRDefault="00613F72" w:rsidP="00613F72">
      <w:pPr>
        <w:tabs>
          <w:tab w:val="start" w:pos="15.60pt"/>
        </w:tabs>
        <w:jc w:val="both"/>
        <w:rPr>
          <w:sz w:val="24"/>
          <w:szCs w:val="24"/>
        </w:rPr>
      </w:pPr>
    </w:p>
    <w:p w14:paraId="06F8A93D" w14:textId="77777777" w:rsidR="00613F72" w:rsidRPr="00613F72" w:rsidRDefault="00613F72" w:rsidP="00613F72">
      <w:pPr>
        <w:pStyle w:val="Keywords"/>
        <w:ind w:firstLineChars="100" w:firstLine="10pt"/>
        <w:rPr>
          <w:b w:val="0"/>
          <w:bCs w:val="0"/>
          <w:i w:val="0"/>
          <w:sz w:val="20"/>
          <w:szCs w:val="20"/>
        </w:rPr>
      </w:pPr>
    </w:p>
    <w:p w14:paraId="74EA6EEE" w14:textId="77777777" w:rsidR="00613F72" w:rsidRPr="00613F72" w:rsidRDefault="00613F72" w:rsidP="00E25A49">
      <w:pPr>
        <w:ind w:firstLine="13.70pt"/>
        <w:jc w:val="both"/>
      </w:pPr>
    </w:p>
    <w:p w14:paraId="5BF0DA04" w14:textId="77777777" w:rsidR="00BD05B9" w:rsidRPr="00613F72" w:rsidRDefault="00BD05B9" w:rsidP="00972203">
      <w:pPr>
        <w:pStyle w:val="Keywords"/>
        <w:rPr>
          <w:b w:val="0"/>
          <w:bCs w:val="0"/>
          <w:i w:val="0"/>
        </w:rPr>
      </w:pPr>
    </w:p>
    <w:p w14:paraId="50EA59BC" w14:textId="1161E700" w:rsidR="004F7CE2" w:rsidRPr="00613F72" w:rsidRDefault="004F7CE2" w:rsidP="004F7CE2">
      <w:pPr>
        <w:pStyle w:val="Keywords"/>
        <w:ind w:firstLine="0pt"/>
      </w:pPr>
    </w:p>
    <w:sectPr w:rsidR="004F7CE2" w:rsidRPr="00613F72" w:rsidSect="00AD0580">
      <w:type w:val="continuous"/>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0A6FE7A" w14:textId="77777777" w:rsidR="008A7DA6" w:rsidRDefault="008A7DA6" w:rsidP="001A3B3D">
      <w:r>
        <w:separator/>
      </w:r>
    </w:p>
  </w:endnote>
  <w:endnote w:type="continuationSeparator" w:id="0">
    <w:p w14:paraId="544DF06A" w14:textId="77777777" w:rsidR="008A7DA6" w:rsidRDefault="008A7DA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等线">
    <w:altName w:val="DengXian"/>
    <w:panose1 w:val="02010600030101010101"/>
    <w:charset w:characterSet="GBK"/>
    <w:family w:val="auto"/>
    <w:pitch w:val="variable"/>
    <w:sig w:usb0="A00002BF" w:usb1="38CF7CFA" w:usb2="00000016" w:usb3="00000000" w:csb0="0004000F" w:csb1="00000000"/>
  </w:font>
  <w:font w:name="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CEA3FA2" w14:textId="0335462D" w:rsidR="001A3B3D" w:rsidRPr="006F6D3D" w:rsidRDefault="001A3B3D" w:rsidP="0056610F">
    <w:pPr>
      <w:pStyle w:val="a7"/>
      <w:jc w:val="start"/>
      <w:rPr>
        <w:sz w:val="16"/>
        <w:szCs w:val="16"/>
      </w:rP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478A9F45" w14:textId="77777777" w:rsidR="00F17E06" w:rsidRPr="006F6D3D" w:rsidRDefault="00F17E06"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28E05F3" w14:textId="77777777" w:rsidR="008A7DA6" w:rsidRDefault="008A7DA6" w:rsidP="001A3B3D">
      <w:r>
        <w:separator/>
      </w:r>
    </w:p>
  </w:footnote>
  <w:footnote w:type="continuationSeparator" w:id="0">
    <w:p w14:paraId="0100000F" w14:textId="77777777" w:rsidR="008A7DA6" w:rsidRDefault="008A7DA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ECF412D4"/>
    <w:lvl w:ilvl="0">
      <w:start w:val="1"/>
      <w:numFmt w:val="upperRoman"/>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6B78591C"/>
    <w:lvl w:ilvl="0" w:tplc="30824E6C">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2030838047">
    <w:abstractNumId w:val="14"/>
  </w:num>
  <w:num w:numId="2" w16cid:durableId="610674242">
    <w:abstractNumId w:val="19"/>
  </w:num>
  <w:num w:numId="3" w16cid:durableId="1474831829">
    <w:abstractNumId w:val="13"/>
  </w:num>
  <w:num w:numId="4" w16cid:durableId="1689405096">
    <w:abstractNumId w:val="16"/>
  </w:num>
  <w:num w:numId="5" w16cid:durableId="885334609">
    <w:abstractNumId w:val="16"/>
  </w:num>
  <w:num w:numId="6" w16cid:durableId="1513102363">
    <w:abstractNumId w:val="16"/>
  </w:num>
  <w:num w:numId="7" w16cid:durableId="565258946">
    <w:abstractNumId w:val="16"/>
  </w:num>
  <w:num w:numId="8" w16cid:durableId="673919116">
    <w:abstractNumId w:val="18"/>
  </w:num>
  <w:num w:numId="9" w16cid:durableId="589047572">
    <w:abstractNumId w:val="20"/>
  </w:num>
  <w:num w:numId="10" w16cid:durableId="2021392490">
    <w:abstractNumId w:val="15"/>
  </w:num>
  <w:num w:numId="11" w16cid:durableId="1601716494">
    <w:abstractNumId w:val="12"/>
  </w:num>
  <w:num w:numId="12" w16cid:durableId="1693143988">
    <w:abstractNumId w:val="11"/>
  </w:num>
  <w:num w:numId="13" w16cid:durableId="828709856">
    <w:abstractNumId w:val="0"/>
  </w:num>
  <w:num w:numId="14" w16cid:durableId="1719746829">
    <w:abstractNumId w:val="10"/>
  </w:num>
  <w:num w:numId="15" w16cid:durableId="1916162184">
    <w:abstractNumId w:val="8"/>
  </w:num>
  <w:num w:numId="16" w16cid:durableId="1815246712">
    <w:abstractNumId w:val="7"/>
  </w:num>
  <w:num w:numId="17" w16cid:durableId="141040925">
    <w:abstractNumId w:val="6"/>
  </w:num>
  <w:num w:numId="18" w16cid:durableId="973214622">
    <w:abstractNumId w:val="5"/>
  </w:num>
  <w:num w:numId="19" w16cid:durableId="1957131043">
    <w:abstractNumId w:val="9"/>
  </w:num>
  <w:num w:numId="20" w16cid:durableId="10843177">
    <w:abstractNumId w:val="4"/>
  </w:num>
  <w:num w:numId="21" w16cid:durableId="1570844731">
    <w:abstractNumId w:val="3"/>
  </w:num>
  <w:num w:numId="22" w16cid:durableId="1620987215">
    <w:abstractNumId w:val="2"/>
  </w:num>
  <w:num w:numId="23" w16cid:durableId="250434836">
    <w:abstractNumId w:val="1"/>
  </w:num>
  <w:num w:numId="24" w16cid:durableId="1821074826">
    <w:abstractNumId w:val="17"/>
  </w:num>
  <w:num w:numId="25" w16cid:durableId="1542287080">
    <w:abstractNumId w:val="16"/>
  </w:num>
  <w:num w:numId="26" w16cid:durableId="1636443510">
    <w:abstractNumId w:val="16"/>
  </w:num>
  <w:num w:numId="27" w16cid:durableId="616185182">
    <w:abstractNumId w:val="16"/>
  </w:num>
  <w:num w:numId="28" w16cid:durableId="1750810782">
    <w:abstractNumId w:val="16"/>
  </w:num>
  <w:num w:numId="29" w16cid:durableId="835927016">
    <w:abstractNumId w:val="16"/>
  </w:num>
  <w:num w:numId="30" w16cid:durableId="857357226">
    <w:abstractNumId w:val="19"/>
    <w:lvlOverride w:ilvl="0">
      <w:startOverride w:val="1"/>
    </w:lvlOverride>
  </w:num>
  <w:num w:numId="31" w16cid:durableId="1937857121">
    <w:abstractNumId w:val="19"/>
    <w:lvlOverride w:ilvl="0">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028"/>
    <w:rsid w:val="00004DBD"/>
    <w:rsid w:val="0001058D"/>
    <w:rsid w:val="0001158C"/>
    <w:rsid w:val="000201F8"/>
    <w:rsid w:val="00025A47"/>
    <w:rsid w:val="0003107B"/>
    <w:rsid w:val="0003324F"/>
    <w:rsid w:val="000371C0"/>
    <w:rsid w:val="0004053B"/>
    <w:rsid w:val="00040CFA"/>
    <w:rsid w:val="000439F1"/>
    <w:rsid w:val="00044816"/>
    <w:rsid w:val="000452AF"/>
    <w:rsid w:val="0004781E"/>
    <w:rsid w:val="00054B82"/>
    <w:rsid w:val="00056693"/>
    <w:rsid w:val="0005678C"/>
    <w:rsid w:val="000604E2"/>
    <w:rsid w:val="00060A60"/>
    <w:rsid w:val="00064601"/>
    <w:rsid w:val="00065853"/>
    <w:rsid w:val="00070F07"/>
    <w:rsid w:val="0007152E"/>
    <w:rsid w:val="00072653"/>
    <w:rsid w:val="00073BD3"/>
    <w:rsid w:val="0007472A"/>
    <w:rsid w:val="000854AE"/>
    <w:rsid w:val="000857B9"/>
    <w:rsid w:val="0008758A"/>
    <w:rsid w:val="00091914"/>
    <w:rsid w:val="00092289"/>
    <w:rsid w:val="000929E1"/>
    <w:rsid w:val="00092E8C"/>
    <w:rsid w:val="000967FC"/>
    <w:rsid w:val="000A03D8"/>
    <w:rsid w:val="000A1465"/>
    <w:rsid w:val="000A25EC"/>
    <w:rsid w:val="000B0160"/>
    <w:rsid w:val="000B095D"/>
    <w:rsid w:val="000B61B0"/>
    <w:rsid w:val="000B6ABD"/>
    <w:rsid w:val="000C159D"/>
    <w:rsid w:val="000C1E68"/>
    <w:rsid w:val="000C396C"/>
    <w:rsid w:val="000D1573"/>
    <w:rsid w:val="000D2E83"/>
    <w:rsid w:val="000D4570"/>
    <w:rsid w:val="000E20B8"/>
    <w:rsid w:val="000E2A2E"/>
    <w:rsid w:val="000E55BB"/>
    <w:rsid w:val="000E6CC0"/>
    <w:rsid w:val="0010082B"/>
    <w:rsid w:val="00102542"/>
    <w:rsid w:val="00102829"/>
    <w:rsid w:val="0010418D"/>
    <w:rsid w:val="001046BA"/>
    <w:rsid w:val="00105383"/>
    <w:rsid w:val="001064C2"/>
    <w:rsid w:val="00110054"/>
    <w:rsid w:val="0011063A"/>
    <w:rsid w:val="00111245"/>
    <w:rsid w:val="0011127C"/>
    <w:rsid w:val="00112C47"/>
    <w:rsid w:val="00115C5A"/>
    <w:rsid w:val="00117CBA"/>
    <w:rsid w:val="00123EBF"/>
    <w:rsid w:val="00126D85"/>
    <w:rsid w:val="001338A7"/>
    <w:rsid w:val="001349F8"/>
    <w:rsid w:val="00140BCA"/>
    <w:rsid w:val="001436BB"/>
    <w:rsid w:val="001445EB"/>
    <w:rsid w:val="0014647F"/>
    <w:rsid w:val="00157830"/>
    <w:rsid w:val="00157EA8"/>
    <w:rsid w:val="0016677D"/>
    <w:rsid w:val="00173579"/>
    <w:rsid w:val="00174A87"/>
    <w:rsid w:val="001769BF"/>
    <w:rsid w:val="001771EC"/>
    <w:rsid w:val="001774EA"/>
    <w:rsid w:val="00183543"/>
    <w:rsid w:val="0018674A"/>
    <w:rsid w:val="00191AFC"/>
    <w:rsid w:val="001A1027"/>
    <w:rsid w:val="001A1D49"/>
    <w:rsid w:val="001A2EFD"/>
    <w:rsid w:val="001A3B3D"/>
    <w:rsid w:val="001A6CA2"/>
    <w:rsid w:val="001A79AD"/>
    <w:rsid w:val="001B2376"/>
    <w:rsid w:val="001B64C9"/>
    <w:rsid w:val="001B67DC"/>
    <w:rsid w:val="001C1B3A"/>
    <w:rsid w:val="001C2076"/>
    <w:rsid w:val="001C4DCE"/>
    <w:rsid w:val="001C57A5"/>
    <w:rsid w:val="001D00F0"/>
    <w:rsid w:val="001D4FA6"/>
    <w:rsid w:val="001D6003"/>
    <w:rsid w:val="001E1206"/>
    <w:rsid w:val="001E3D3C"/>
    <w:rsid w:val="00200CC6"/>
    <w:rsid w:val="00202A85"/>
    <w:rsid w:val="002126F9"/>
    <w:rsid w:val="00214352"/>
    <w:rsid w:val="0021452F"/>
    <w:rsid w:val="00220259"/>
    <w:rsid w:val="00221BFB"/>
    <w:rsid w:val="002235E4"/>
    <w:rsid w:val="00223D13"/>
    <w:rsid w:val="00225021"/>
    <w:rsid w:val="002254A9"/>
    <w:rsid w:val="002260F8"/>
    <w:rsid w:val="00231283"/>
    <w:rsid w:val="00233D97"/>
    <w:rsid w:val="002347A2"/>
    <w:rsid w:val="00235F8D"/>
    <w:rsid w:val="00241E9D"/>
    <w:rsid w:val="00242FF8"/>
    <w:rsid w:val="00243259"/>
    <w:rsid w:val="00245A60"/>
    <w:rsid w:val="002519D4"/>
    <w:rsid w:val="0025252A"/>
    <w:rsid w:val="0025670D"/>
    <w:rsid w:val="002629A6"/>
    <w:rsid w:val="00262A28"/>
    <w:rsid w:val="0026372A"/>
    <w:rsid w:val="00263ED3"/>
    <w:rsid w:val="00265F03"/>
    <w:rsid w:val="00270BC5"/>
    <w:rsid w:val="00272709"/>
    <w:rsid w:val="002850E3"/>
    <w:rsid w:val="00286617"/>
    <w:rsid w:val="00291C39"/>
    <w:rsid w:val="00293642"/>
    <w:rsid w:val="002939A3"/>
    <w:rsid w:val="002A16A1"/>
    <w:rsid w:val="002A2564"/>
    <w:rsid w:val="002A3BC8"/>
    <w:rsid w:val="002B09EC"/>
    <w:rsid w:val="002B32F7"/>
    <w:rsid w:val="002B44AC"/>
    <w:rsid w:val="002B6CD5"/>
    <w:rsid w:val="002C24F4"/>
    <w:rsid w:val="002C3D2F"/>
    <w:rsid w:val="002C55B8"/>
    <w:rsid w:val="002D1A68"/>
    <w:rsid w:val="002D5341"/>
    <w:rsid w:val="002E0B3A"/>
    <w:rsid w:val="002E1CB5"/>
    <w:rsid w:val="002F37C6"/>
    <w:rsid w:val="002F5868"/>
    <w:rsid w:val="002F5A0F"/>
    <w:rsid w:val="00301A47"/>
    <w:rsid w:val="0030350E"/>
    <w:rsid w:val="00303ABE"/>
    <w:rsid w:val="0030404D"/>
    <w:rsid w:val="00306EF8"/>
    <w:rsid w:val="00306F3B"/>
    <w:rsid w:val="00316D77"/>
    <w:rsid w:val="00320AD5"/>
    <w:rsid w:val="003220A6"/>
    <w:rsid w:val="00325C28"/>
    <w:rsid w:val="00332153"/>
    <w:rsid w:val="00332955"/>
    <w:rsid w:val="0034185B"/>
    <w:rsid w:val="003462A5"/>
    <w:rsid w:val="00350534"/>
    <w:rsid w:val="00353EAC"/>
    <w:rsid w:val="00354FCF"/>
    <w:rsid w:val="00361E8C"/>
    <w:rsid w:val="003645F4"/>
    <w:rsid w:val="003656B5"/>
    <w:rsid w:val="00371014"/>
    <w:rsid w:val="00374134"/>
    <w:rsid w:val="003776B9"/>
    <w:rsid w:val="00377943"/>
    <w:rsid w:val="003807F0"/>
    <w:rsid w:val="00380B36"/>
    <w:rsid w:val="003913C1"/>
    <w:rsid w:val="00391538"/>
    <w:rsid w:val="00392C8B"/>
    <w:rsid w:val="003932F6"/>
    <w:rsid w:val="00393BB7"/>
    <w:rsid w:val="00396F48"/>
    <w:rsid w:val="003A19E2"/>
    <w:rsid w:val="003A19F7"/>
    <w:rsid w:val="003A3FAF"/>
    <w:rsid w:val="003A60AE"/>
    <w:rsid w:val="003A78D7"/>
    <w:rsid w:val="003B2918"/>
    <w:rsid w:val="003B2B40"/>
    <w:rsid w:val="003B32FE"/>
    <w:rsid w:val="003B4E04"/>
    <w:rsid w:val="003B5DA1"/>
    <w:rsid w:val="003C56A8"/>
    <w:rsid w:val="003C7AD8"/>
    <w:rsid w:val="003D452E"/>
    <w:rsid w:val="003D7103"/>
    <w:rsid w:val="003E26D4"/>
    <w:rsid w:val="003E29EF"/>
    <w:rsid w:val="003E49C7"/>
    <w:rsid w:val="003F3030"/>
    <w:rsid w:val="003F5A08"/>
    <w:rsid w:val="003F7127"/>
    <w:rsid w:val="003F7AD9"/>
    <w:rsid w:val="00401AB6"/>
    <w:rsid w:val="0040507A"/>
    <w:rsid w:val="004055EE"/>
    <w:rsid w:val="00407177"/>
    <w:rsid w:val="004104BA"/>
    <w:rsid w:val="00411E53"/>
    <w:rsid w:val="0041400B"/>
    <w:rsid w:val="00420716"/>
    <w:rsid w:val="00424361"/>
    <w:rsid w:val="004325FB"/>
    <w:rsid w:val="004344FC"/>
    <w:rsid w:val="0043598E"/>
    <w:rsid w:val="004424F5"/>
    <w:rsid w:val="004432BA"/>
    <w:rsid w:val="0044407E"/>
    <w:rsid w:val="00447BB9"/>
    <w:rsid w:val="00450B8C"/>
    <w:rsid w:val="00450D23"/>
    <w:rsid w:val="00452643"/>
    <w:rsid w:val="004546AC"/>
    <w:rsid w:val="00455772"/>
    <w:rsid w:val="00455FAA"/>
    <w:rsid w:val="004568DE"/>
    <w:rsid w:val="0046031D"/>
    <w:rsid w:val="00463267"/>
    <w:rsid w:val="004655CB"/>
    <w:rsid w:val="00465657"/>
    <w:rsid w:val="00466C18"/>
    <w:rsid w:val="00470C9A"/>
    <w:rsid w:val="00473AC9"/>
    <w:rsid w:val="00475562"/>
    <w:rsid w:val="00476D0F"/>
    <w:rsid w:val="0048592C"/>
    <w:rsid w:val="00493AD0"/>
    <w:rsid w:val="004A068B"/>
    <w:rsid w:val="004A1231"/>
    <w:rsid w:val="004A316A"/>
    <w:rsid w:val="004A5421"/>
    <w:rsid w:val="004A57CF"/>
    <w:rsid w:val="004B44D5"/>
    <w:rsid w:val="004B55BB"/>
    <w:rsid w:val="004B5E9B"/>
    <w:rsid w:val="004B6DCD"/>
    <w:rsid w:val="004C14A1"/>
    <w:rsid w:val="004C2B5B"/>
    <w:rsid w:val="004C472F"/>
    <w:rsid w:val="004C582B"/>
    <w:rsid w:val="004C6865"/>
    <w:rsid w:val="004D51DC"/>
    <w:rsid w:val="004D72B5"/>
    <w:rsid w:val="004D7AC3"/>
    <w:rsid w:val="004E00F4"/>
    <w:rsid w:val="004E0A82"/>
    <w:rsid w:val="004E2240"/>
    <w:rsid w:val="004E3266"/>
    <w:rsid w:val="004E36C8"/>
    <w:rsid w:val="004E3B66"/>
    <w:rsid w:val="004E4E1F"/>
    <w:rsid w:val="004E5E72"/>
    <w:rsid w:val="004F223F"/>
    <w:rsid w:val="004F2BE0"/>
    <w:rsid w:val="004F55C2"/>
    <w:rsid w:val="004F7CE2"/>
    <w:rsid w:val="00500432"/>
    <w:rsid w:val="0050590F"/>
    <w:rsid w:val="00517A63"/>
    <w:rsid w:val="005213CC"/>
    <w:rsid w:val="00522302"/>
    <w:rsid w:val="00522FFE"/>
    <w:rsid w:val="00527D10"/>
    <w:rsid w:val="00527F6F"/>
    <w:rsid w:val="00531CB6"/>
    <w:rsid w:val="0053698C"/>
    <w:rsid w:val="00536DA1"/>
    <w:rsid w:val="00543ED6"/>
    <w:rsid w:val="0054575C"/>
    <w:rsid w:val="00550C96"/>
    <w:rsid w:val="00551B7F"/>
    <w:rsid w:val="00554EA2"/>
    <w:rsid w:val="00555270"/>
    <w:rsid w:val="005568D5"/>
    <w:rsid w:val="00562BB8"/>
    <w:rsid w:val="00564862"/>
    <w:rsid w:val="0056610F"/>
    <w:rsid w:val="00567A34"/>
    <w:rsid w:val="00567C28"/>
    <w:rsid w:val="00567CDD"/>
    <w:rsid w:val="00570F01"/>
    <w:rsid w:val="0057294B"/>
    <w:rsid w:val="00575BCA"/>
    <w:rsid w:val="00575CFE"/>
    <w:rsid w:val="00580120"/>
    <w:rsid w:val="00581664"/>
    <w:rsid w:val="00581E6F"/>
    <w:rsid w:val="0058305B"/>
    <w:rsid w:val="00585137"/>
    <w:rsid w:val="00585B77"/>
    <w:rsid w:val="00587730"/>
    <w:rsid w:val="00587873"/>
    <w:rsid w:val="005B0344"/>
    <w:rsid w:val="005B520E"/>
    <w:rsid w:val="005C060C"/>
    <w:rsid w:val="005D029E"/>
    <w:rsid w:val="005D1D5A"/>
    <w:rsid w:val="005D2B0B"/>
    <w:rsid w:val="005D5593"/>
    <w:rsid w:val="005E2800"/>
    <w:rsid w:val="005F4510"/>
    <w:rsid w:val="0060089F"/>
    <w:rsid w:val="00602A97"/>
    <w:rsid w:val="00605825"/>
    <w:rsid w:val="00611A39"/>
    <w:rsid w:val="00611D38"/>
    <w:rsid w:val="00613F72"/>
    <w:rsid w:val="00614076"/>
    <w:rsid w:val="00615C02"/>
    <w:rsid w:val="00620C52"/>
    <w:rsid w:val="00621AB9"/>
    <w:rsid w:val="0062366F"/>
    <w:rsid w:val="00623879"/>
    <w:rsid w:val="0062502B"/>
    <w:rsid w:val="00626255"/>
    <w:rsid w:val="006306A6"/>
    <w:rsid w:val="006306DA"/>
    <w:rsid w:val="006375E7"/>
    <w:rsid w:val="00644036"/>
    <w:rsid w:val="00644570"/>
    <w:rsid w:val="00644696"/>
    <w:rsid w:val="00645D22"/>
    <w:rsid w:val="00647256"/>
    <w:rsid w:val="00651A08"/>
    <w:rsid w:val="00652A42"/>
    <w:rsid w:val="00654204"/>
    <w:rsid w:val="006544B2"/>
    <w:rsid w:val="006562D2"/>
    <w:rsid w:val="00660581"/>
    <w:rsid w:val="006637FC"/>
    <w:rsid w:val="006645F2"/>
    <w:rsid w:val="006669D4"/>
    <w:rsid w:val="00667DA6"/>
    <w:rsid w:val="00670434"/>
    <w:rsid w:val="00671147"/>
    <w:rsid w:val="00671A2B"/>
    <w:rsid w:val="00680B3C"/>
    <w:rsid w:val="00682196"/>
    <w:rsid w:val="00693135"/>
    <w:rsid w:val="00693D07"/>
    <w:rsid w:val="00696D6E"/>
    <w:rsid w:val="00696EE0"/>
    <w:rsid w:val="006A11F8"/>
    <w:rsid w:val="006A137C"/>
    <w:rsid w:val="006A2200"/>
    <w:rsid w:val="006A6A8C"/>
    <w:rsid w:val="006A6AEF"/>
    <w:rsid w:val="006B6776"/>
    <w:rsid w:val="006B6B66"/>
    <w:rsid w:val="006B6E9F"/>
    <w:rsid w:val="006B770F"/>
    <w:rsid w:val="006C746D"/>
    <w:rsid w:val="006D0FD2"/>
    <w:rsid w:val="006D7ECD"/>
    <w:rsid w:val="006E2304"/>
    <w:rsid w:val="006E4384"/>
    <w:rsid w:val="006E4927"/>
    <w:rsid w:val="006F2034"/>
    <w:rsid w:val="006F4691"/>
    <w:rsid w:val="006F482B"/>
    <w:rsid w:val="006F6284"/>
    <w:rsid w:val="006F652A"/>
    <w:rsid w:val="006F6D3D"/>
    <w:rsid w:val="00702C95"/>
    <w:rsid w:val="007043AD"/>
    <w:rsid w:val="00704F9F"/>
    <w:rsid w:val="007068D3"/>
    <w:rsid w:val="00713CAA"/>
    <w:rsid w:val="00715BEA"/>
    <w:rsid w:val="0072197D"/>
    <w:rsid w:val="00721DA6"/>
    <w:rsid w:val="0072233F"/>
    <w:rsid w:val="00726440"/>
    <w:rsid w:val="007313AB"/>
    <w:rsid w:val="007339C7"/>
    <w:rsid w:val="00740B69"/>
    <w:rsid w:val="00740EEA"/>
    <w:rsid w:val="007416C7"/>
    <w:rsid w:val="007463FE"/>
    <w:rsid w:val="0074656F"/>
    <w:rsid w:val="00752EAA"/>
    <w:rsid w:val="00755C03"/>
    <w:rsid w:val="0076599C"/>
    <w:rsid w:val="0077167D"/>
    <w:rsid w:val="00771B9E"/>
    <w:rsid w:val="00773355"/>
    <w:rsid w:val="00782311"/>
    <w:rsid w:val="00785BF0"/>
    <w:rsid w:val="00792F59"/>
    <w:rsid w:val="00794804"/>
    <w:rsid w:val="0079724B"/>
    <w:rsid w:val="00797723"/>
    <w:rsid w:val="007A3B14"/>
    <w:rsid w:val="007A4E76"/>
    <w:rsid w:val="007A65D8"/>
    <w:rsid w:val="007B33F1"/>
    <w:rsid w:val="007B6DDA"/>
    <w:rsid w:val="007C0308"/>
    <w:rsid w:val="007C2FF2"/>
    <w:rsid w:val="007C60AC"/>
    <w:rsid w:val="007C6B80"/>
    <w:rsid w:val="007D1D93"/>
    <w:rsid w:val="007D6232"/>
    <w:rsid w:val="007E0D23"/>
    <w:rsid w:val="007E3B64"/>
    <w:rsid w:val="007E5EAF"/>
    <w:rsid w:val="007E6974"/>
    <w:rsid w:val="007E75D4"/>
    <w:rsid w:val="007F16FA"/>
    <w:rsid w:val="007F1969"/>
    <w:rsid w:val="007F1F99"/>
    <w:rsid w:val="007F3328"/>
    <w:rsid w:val="007F4B41"/>
    <w:rsid w:val="007F6DAD"/>
    <w:rsid w:val="007F6E9F"/>
    <w:rsid w:val="007F768F"/>
    <w:rsid w:val="00801387"/>
    <w:rsid w:val="00801E87"/>
    <w:rsid w:val="0080791D"/>
    <w:rsid w:val="00812D02"/>
    <w:rsid w:val="00813A8F"/>
    <w:rsid w:val="00815AB4"/>
    <w:rsid w:val="008168C8"/>
    <w:rsid w:val="00817DFE"/>
    <w:rsid w:val="008264EC"/>
    <w:rsid w:val="0083222D"/>
    <w:rsid w:val="00836367"/>
    <w:rsid w:val="00842281"/>
    <w:rsid w:val="00844B0A"/>
    <w:rsid w:val="008519C2"/>
    <w:rsid w:val="008524F3"/>
    <w:rsid w:val="00854B93"/>
    <w:rsid w:val="0085779E"/>
    <w:rsid w:val="00863017"/>
    <w:rsid w:val="00866E5C"/>
    <w:rsid w:val="0087160B"/>
    <w:rsid w:val="00873603"/>
    <w:rsid w:val="008767EA"/>
    <w:rsid w:val="00876B03"/>
    <w:rsid w:val="00881DA5"/>
    <w:rsid w:val="00882888"/>
    <w:rsid w:val="00882D18"/>
    <w:rsid w:val="00884A57"/>
    <w:rsid w:val="008872DD"/>
    <w:rsid w:val="0089212A"/>
    <w:rsid w:val="008954A4"/>
    <w:rsid w:val="00897308"/>
    <w:rsid w:val="00897A7F"/>
    <w:rsid w:val="008A2C7D"/>
    <w:rsid w:val="008A5941"/>
    <w:rsid w:val="008A67FA"/>
    <w:rsid w:val="008A7DA6"/>
    <w:rsid w:val="008B0E18"/>
    <w:rsid w:val="008B0F32"/>
    <w:rsid w:val="008B3B94"/>
    <w:rsid w:val="008B5EF6"/>
    <w:rsid w:val="008B6524"/>
    <w:rsid w:val="008B6871"/>
    <w:rsid w:val="008B6F0D"/>
    <w:rsid w:val="008C1943"/>
    <w:rsid w:val="008C1FFB"/>
    <w:rsid w:val="008C3D3B"/>
    <w:rsid w:val="008C47F6"/>
    <w:rsid w:val="008C4B23"/>
    <w:rsid w:val="008C5A8B"/>
    <w:rsid w:val="008C5E63"/>
    <w:rsid w:val="008C6D7C"/>
    <w:rsid w:val="008D3724"/>
    <w:rsid w:val="008D561D"/>
    <w:rsid w:val="008D6A58"/>
    <w:rsid w:val="008E17CB"/>
    <w:rsid w:val="008E3E0A"/>
    <w:rsid w:val="008E64C5"/>
    <w:rsid w:val="008F44D3"/>
    <w:rsid w:val="008F47C4"/>
    <w:rsid w:val="008F5CFF"/>
    <w:rsid w:val="008F6E2C"/>
    <w:rsid w:val="00901DB2"/>
    <w:rsid w:val="00902233"/>
    <w:rsid w:val="00902F94"/>
    <w:rsid w:val="009032F4"/>
    <w:rsid w:val="00903CB5"/>
    <w:rsid w:val="009138F1"/>
    <w:rsid w:val="00915A69"/>
    <w:rsid w:val="00920174"/>
    <w:rsid w:val="009303D9"/>
    <w:rsid w:val="00933C64"/>
    <w:rsid w:val="00937428"/>
    <w:rsid w:val="00942A1B"/>
    <w:rsid w:val="00944E0B"/>
    <w:rsid w:val="009455E4"/>
    <w:rsid w:val="0094719E"/>
    <w:rsid w:val="00950F10"/>
    <w:rsid w:val="00952230"/>
    <w:rsid w:val="00956A7A"/>
    <w:rsid w:val="00960A1E"/>
    <w:rsid w:val="0096145F"/>
    <w:rsid w:val="00972203"/>
    <w:rsid w:val="00972DFA"/>
    <w:rsid w:val="009764BE"/>
    <w:rsid w:val="00977AF5"/>
    <w:rsid w:val="009901A3"/>
    <w:rsid w:val="009913AE"/>
    <w:rsid w:val="009925BB"/>
    <w:rsid w:val="00993BBA"/>
    <w:rsid w:val="00993CF9"/>
    <w:rsid w:val="009A0DC9"/>
    <w:rsid w:val="009A4421"/>
    <w:rsid w:val="009A5C28"/>
    <w:rsid w:val="009A788B"/>
    <w:rsid w:val="009B0E8A"/>
    <w:rsid w:val="009B3412"/>
    <w:rsid w:val="009B48B2"/>
    <w:rsid w:val="009B5BC0"/>
    <w:rsid w:val="009B6B07"/>
    <w:rsid w:val="009B7575"/>
    <w:rsid w:val="009C2B0A"/>
    <w:rsid w:val="009D1C21"/>
    <w:rsid w:val="009D28F1"/>
    <w:rsid w:val="009D2A9B"/>
    <w:rsid w:val="009D7991"/>
    <w:rsid w:val="009E530B"/>
    <w:rsid w:val="009F1576"/>
    <w:rsid w:val="009F1D79"/>
    <w:rsid w:val="009F5B17"/>
    <w:rsid w:val="00A053BD"/>
    <w:rsid w:val="00A059B3"/>
    <w:rsid w:val="00A06BED"/>
    <w:rsid w:val="00A1049E"/>
    <w:rsid w:val="00A171F5"/>
    <w:rsid w:val="00A2023F"/>
    <w:rsid w:val="00A2136A"/>
    <w:rsid w:val="00A23038"/>
    <w:rsid w:val="00A2429D"/>
    <w:rsid w:val="00A31F75"/>
    <w:rsid w:val="00A31FDD"/>
    <w:rsid w:val="00A34336"/>
    <w:rsid w:val="00A37095"/>
    <w:rsid w:val="00A37F3C"/>
    <w:rsid w:val="00A44714"/>
    <w:rsid w:val="00A45275"/>
    <w:rsid w:val="00A477B2"/>
    <w:rsid w:val="00A50012"/>
    <w:rsid w:val="00A50DDC"/>
    <w:rsid w:val="00A51430"/>
    <w:rsid w:val="00A53EE8"/>
    <w:rsid w:val="00A55AC1"/>
    <w:rsid w:val="00A579B4"/>
    <w:rsid w:val="00A614AF"/>
    <w:rsid w:val="00A624D7"/>
    <w:rsid w:val="00A719E8"/>
    <w:rsid w:val="00A81C82"/>
    <w:rsid w:val="00A87399"/>
    <w:rsid w:val="00A87A4C"/>
    <w:rsid w:val="00A91C70"/>
    <w:rsid w:val="00A920C7"/>
    <w:rsid w:val="00A93DFD"/>
    <w:rsid w:val="00A94361"/>
    <w:rsid w:val="00A9742B"/>
    <w:rsid w:val="00A97DD9"/>
    <w:rsid w:val="00A97E25"/>
    <w:rsid w:val="00AA4AD1"/>
    <w:rsid w:val="00AA51E7"/>
    <w:rsid w:val="00AA52C2"/>
    <w:rsid w:val="00AA5641"/>
    <w:rsid w:val="00AB790C"/>
    <w:rsid w:val="00AC15D0"/>
    <w:rsid w:val="00AD0580"/>
    <w:rsid w:val="00AD2A41"/>
    <w:rsid w:val="00AE2776"/>
    <w:rsid w:val="00AE3184"/>
    <w:rsid w:val="00AE3409"/>
    <w:rsid w:val="00AE4147"/>
    <w:rsid w:val="00AF074B"/>
    <w:rsid w:val="00AF5448"/>
    <w:rsid w:val="00B03DCE"/>
    <w:rsid w:val="00B053D6"/>
    <w:rsid w:val="00B07329"/>
    <w:rsid w:val="00B11A60"/>
    <w:rsid w:val="00B145C3"/>
    <w:rsid w:val="00B1480F"/>
    <w:rsid w:val="00B14E97"/>
    <w:rsid w:val="00B1678F"/>
    <w:rsid w:val="00B17E1B"/>
    <w:rsid w:val="00B217EC"/>
    <w:rsid w:val="00B22613"/>
    <w:rsid w:val="00B248C3"/>
    <w:rsid w:val="00B26BA1"/>
    <w:rsid w:val="00B31435"/>
    <w:rsid w:val="00B31D77"/>
    <w:rsid w:val="00B33048"/>
    <w:rsid w:val="00B36EA6"/>
    <w:rsid w:val="00B419D7"/>
    <w:rsid w:val="00B41FA6"/>
    <w:rsid w:val="00B43BE1"/>
    <w:rsid w:val="00B44A76"/>
    <w:rsid w:val="00B46FB0"/>
    <w:rsid w:val="00B50A0F"/>
    <w:rsid w:val="00B50AC0"/>
    <w:rsid w:val="00B50B47"/>
    <w:rsid w:val="00B52D4C"/>
    <w:rsid w:val="00B534A6"/>
    <w:rsid w:val="00B53CE9"/>
    <w:rsid w:val="00B543CA"/>
    <w:rsid w:val="00B60932"/>
    <w:rsid w:val="00B64B3F"/>
    <w:rsid w:val="00B65292"/>
    <w:rsid w:val="00B7121F"/>
    <w:rsid w:val="00B73C37"/>
    <w:rsid w:val="00B75AB7"/>
    <w:rsid w:val="00B768D1"/>
    <w:rsid w:val="00B84540"/>
    <w:rsid w:val="00B85BF7"/>
    <w:rsid w:val="00B92190"/>
    <w:rsid w:val="00B978E4"/>
    <w:rsid w:val="00BA1025"/>
    <w:rsid w:val="00BB0DC6"/>
    <w:rsid w:val="00BB1086"/>
    <w:rsid w:val="00BB11E2"/>
    <w:rsid w:val="00BB78A7"/>
    <w:rsid w:val="00BC0DD7"/>
    <w:rsid w:val="00BC3420"/>
    <w:rsid w:val="00BC3421"/>
    <w:rsid w:val="00BC37FD"/>
    <w:rsid w:val="00BC527E"/>
    <w:rsid w:val="00BC7100"/>
    <w:rsid w:val="00BD05B9"/>
    <w:rsid w:val="00BD2AFE"/>
    <w:rsid w:val="00BD4D6E"/>
    <w:rsid w:val="00BD5519"/>
    <w:rsid w:val="00BD5D01"/>
    <w:rsid w:val="00BD670B"/>
    <w:rsid w:val="00BE655D"/>
    <w:rsid w:val="00BE79DF"/>
    <w:rsid w:val="00BE7D3C"/>
    <w:rsid w:val="00BE7E0F"/>
    <w:rsid w:val="00BF338B"/>
    <w:rsid w:val="00BF5F19"/>
    <w:rsid w:val="00BF5FF6"/>
    <w:rsid w:val="00BF6344"/>
    <w:rsid w:val="00BF763C"/>
    <w:rsid w:val="00C0207F"/>
    <w:rsid w:val="00C03669"/>
    <w:rsid w:val="00C10B89"/>
    <w:rsid w:val="00C10FD7"/>
    <w:rsid w:val="00C116B3"/>
    <w:rsid w:val="00C16117"/>
    <w:rsid w:val="00C163A8"/>
    <w:rsid w:val="00C22362"/>
    <w:rsid w:val="00C230DE"/>
    <w:rsid w:val="00C3045C"/>
    <w:rsid w:val="00C3075A"/>
    <w:rsid w:val="00C34448"/>
    <w:rsid w:val="00C400FB"/>
    <w:rsid w:val="00C4343B"/>
    <w:rsid w:val="00C4502D"/>
    <w:rsid w:val="00C45824"/>
    <w:rsid w:val="00C52545"/>
    <w:rsid w:val="00C54AF0"/>
    <w:rsid w:val="00C62849"/>
    <w:rsid w:val="00C643F7"/>
    <w:rsid w:val="00C64BD6"/>
    <w:rsid w:val="00C728C7"/>
    <w:rsid w:val="00C72D2E"/>
    <w:rsid w:val="00C802C2"/>
    <w:rsid w:val="00C80536"/>
    <w:rsid w:val="00C84DE9"/>
    <w:rsid w:val="00C868B9"/>
    <w:rsid w:val="00C90637"/>
    <w:rsid w:val="00C919A4"/>
    <w:rsid w:val="00C929EE"/>
    <w:rsid w:val="00C93501"/>
    <w:rsid w:val="00C9477B"/>
    <w:rsid w:val="00C95764"/>
    <w:rsid w:val="00C96A8F"/>
    <w:rsid w:val="00CA3479"/>
    <w:rsid w:val="00CA4392"/>
    <w:rsid w:val="00CA5EFF"/>
    <w:rsid w:val="00CB7103"/>
    <w:rsid w:val="00CC1A79"/>
    <w:rsid w:val="00CC2978"/>
    <w:rsid w:val="00CC3102"/>
    <w:rsid w:val="00CC34C4"/>
    <w:rsid w:val="00CC393F"/>
    <w:rsid w:val="00CC6285"/>
    <w:rsid w:val="00CD3C09"/>
    <w:rsid w:val="00CD461A"/>
    <w:rsid w:val="00CD6352"/>
    <w:rsid w:val="00CE5099"/>
    <w:rsid w:val="00CF23A2"/>
    <w:rsid w:val="00CF70FB"/>
    <w:rsid w:val="00D000EA"/>
    <w:rsid w:val="00D057A4"/>
    <w:rsid w:val="00D12368"/>
    <w:rsid w:val="00D1277F"/>
    <w:rsid w:val="00D16DC4"/>
    <w:rsid w:val="00D21409"/>
    <w:rsid w:val="00D215DD"/>
    <w:rsid w:val="00D2176E"/>
    <w:rsid w:val="00D22488"/>
    <w:rsid w:val="00D25EDD"/>
    <w:rsid w:val="00D319E4"/>
    <w:rsid w:val="00D33CD2"/>
    <w:rsid w:val="00D33D0B"/>
    <w:rsid w:val="00D35B0D"/>
    <w:rsid w:val="00D35D77"/>
    <w:rsid w:val="00D420BC"/>
    <w:rsid w:val="00D43C37"/>
    <w:rsid w:val="00D45A79"/>
    <w:rsid w:val="00D5333E"/>
    <w:rsid w:val="00D54BE7"/>
    <w:rsid w:val="00D54CBF"/>
    <w:rsid w:val="00D54F28"/>
    <w:rsid w:val="00D609A8"/>
    <w:rsid w:val="00D632BE"/>
    <w:rsid w:val="00D65E0C"/>
    <w:rsid w:val="00D65E8C"/>
    <w:rsid w:val="00D72D06"/>
    <w:rsid w:val="00D74DFE"/>
    <w:rsid w:val="00D7522C"/>
    <w:rsid w:val="00D7536F"/>
    <w:rsid w:val="00D76668"/>
    <w:rsid w:val="00D7715C"/>
    <w:rsid w:val="00D87E4B"/>
    <w:rsid w:val="00D97007"/>
    <w:rsid w:val="00DA4FD7"/>
    <w:rsid w:val="00DB5B54"/>
    <w:rsid w:val="00DB5C70"/>
    <w:rsid w:val="00DC0CAF"/>
    <w:rsid w:val="00DC1132"/>
    <w:rsid w:val="00DC1CC2"/>
    <w:rsid w:val="00DC32C5"/>
    <w:rsid w:val="00DC6898"/>
    <w:rsid w:val="00DC7FDD"/>
    <w:rsid w:val="00DD2ADA"/>
    <w:rsid w:val="00DD3E08"/>
    <w:rsid w:val="00DD43F8"/>
    <w:rsid w:val="00DD4DF8"/>
    <w:rsid w:val="00DD7FBD"/>
    <w:rsid w:val="00DE2130"/>
    <w:rsid w:val="00DE6A87"/>
    <w:rsid w:val="00DF03E1"/>
    <w:rsid w:val="00E07383"/>
    <w:rsid w:val="00E12FE8"/>
    <w:rsid w:val="00E13172"/>
    <w:rsid w:val="00E14B86"/>
    <w:rsid w:val="00E165BC"/>
    <w:rsid w:val="00E16979"/>
    <w:rsid w:val="00E16A35"/>
    <w:rsid w:val="00E17373"/>
    <w:rsid w:val="00E17381"/>
    <w:rsid w:val="00E173E0"/>
    <w:rsid w:val="00E178D6"/>
    <w:rsid w:val="00E20198"/>
    <w:rsid w:val="00E23C32"/>
    <w:rsid w:val="00E23CC3"/>
    <w:rsid w:val="00E24F7A"/>
    <w:rsid w:val="00E25A49"/>
    <w:rsid w:val="00E340C5"/>
    <w:rsid w:val="00E36A3D"/>
    <w:rsid w:val="00E4316A"/>
    <w:rsid w:val="00E436F1"/>
    <w:rsid w:val="00E50E76"/>
    <w:rsid w:val="00E55846"/>
    <w:rsid w:val="00E61D4B"/>
    <w:rsid w:val="00E61E12"/>
    <w:rsid w:val="00E6242A"/>
    <w:rsid w:val="00E63F91"/>
    <w:rsid w:val="00E64E52"/>
    <w:rsid w:val="00E65757"/>
    <w:rsid w:val="00E7596C"/>
    <w:rsid w:val="00E82B85"/>
    <w:rsid w:val="00E8554E"/>
    <w:rsid w:val="00E8706D"/>
    <w:rsid w:val="00E878F2"/>
    <w:rsid w:val="00E87AE6"/>
    <w:rsid w:val="00E93630"/>
    <w:rsid w:val="00E94CBF"/>
    <w:rsid w:val="00E95560"/>
    <w:rsid w:val="00EA031E"/>
    <w:rsid w:val="00EA3374"/>
    <w:rsid w:val="00EA4BB5"/>
    <w:rsid w:val="00EA4D1C"/>
    <w:rsid w:val="00EA5867"/>
    <w:rsid w:val="00EA5BAF"/>
    <w:rsid w:val="00EB1D31"/>
    <w:rsid w:val="00EB2D1A"/>
    <w:rsid w:val="00EB47A0"/>
    <w:rsid w:val="00EC462E"/>
    <w:rsid w:val="00EC5A13"/>
    <w:rsid w:val="00EC7353"/>
    <w:rsid w:val="00ED0149"/>
    <w:rsid w:val="00ED6566"/>
    <w:rsid w:val="00ED722E"/>
    <w:rsid w:val="00EE0D13"/>
    <w:rsid w:val="00EE22F4"/>
    <w:rsid w:val="00EE4554"/>
    <w:rsid w:val="00EE4A0F"/>
    <w:rsid w:val="00EF11CC"/>
    <w:rsid w:val="00EF376B"/>
    <w:rsid w:val="00EF38BD"/>
    <w:rsid w:val="00EF492C"/>
    <w:rsid w:val="00EF70DB"/>
    <w:rsid w:val="00EF7DE3"/>
    <w:rsid w:val="00F02DBD"/>
    <w:rsid w:val="00F03103"/>
    <w:rsid w:val="00F03E35"/>
    <w:rsid w:val="00F05B37"/>
    <w:rsid w:val="00F05B47"/>
    <w:rsid w:val="00F0722E"/>
    <w:rsid w:val="00F14F10"/>
    <w:rsid w:val="00F17E06"/>
    <w:rsid w:val="00F20408"/>
    <w:rsid w:val="00F2168E"/>
    <w:rsid w:val="00F270CD"/>
    <w:rsid w:val="00F271DE"/>
    <w:rsid w:val="00F30BA5"/>
    <w:rsid w:val="00F32465"/>
    <w:rsid w:val="00F345AF"/>
    <w:rsid w:val="00F354CE"/>
    <w:rsid w:val="00F425BE"/>
    <w:rsid w:val="00F51880"/>
    <w:rsid w:val="00F51BAD"/>
    <w:rsid w:val="00F522C9"/>
    <w:rsid w:val="00F55522"/>
    <w:rsid w:val="00F56868"/>
    <w:rsid w:val="00F60D41"/>
    <w:rsid w:val="00F61AA9"/>
    <w:rsid w:val="00F627DA"/>
    <w:rsid w:val="00F66136"/>
    <w:rsid w:val="00F71695"/>
    <w:rsid w:val="00F7288F"/>
    <w:rsid w:val="00F731A9"/>
    <w:rsid w:val="00F847A6"/>
    <w:rsid w:val="00F87124"/>
    <w:rsid w:val="00F905BE"/>
    <w:rsid w:val="00F90C78"/>
    <w:rsid w:val="00F93C42"/>
    <w:rsid w:val="00F94400"/>
    <w:rsid w:val="00F9441B"/>
    <w:rsid w:val="00FA3859"/>
    <w:rsid w:val="00FA4C32"/>
    <w:rsid w:val="00FA74F9"/>
    <w:rsid w:val="00FA762A"/>
    <w:rsid w:val="00FB138C"/>
    <w:rsid w:val="00FB152F"/>
    <w:rsid w:val="00FB174A"/>
    <w:rsid w:val="00FB44DC"/>
    <w:rsid w:val="00FB4EAA"/>
    <w:rsid w:val="00FB53FC"/>
    <w:rsid w:val="00FB5514"/>
    <w:rsid w:val="00FB5905"/>
    <w:rsid w:val="00FC151F"/>
    <w:rsid w:val="00FC1D9E"/>
    <w:rsid w:val="00FC3F9B"/>
    <w:rsid w:val="00FC4119"/>
    <w:rsid w:val="00FC4D82"/>
    <w:rsid w:val="00FC5477"/>
    <w:rsid w:val="00FC7194"/>
    <w:rsid w:val="00FD5B9E"/>
    <w:rsid w:val="00FD721E"/>
    <w:rsid w:val="00FE1264"/>
    <w:rsid w:val="00FE1E15"/>
    <w:rsid w:val="00FE7114"/>
    <w:rsid w:val="00FF174B"/>
    <w:rsid w:val="00FF3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362C5339"/>
  <w14:defaultImageDpi w14:val="3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tabs>
        <w:tab w:val="start" w:pos="10.80pt"/>
      </w:tabs>
      <w:spacing w:before="8pt" w:after="4pt"/>
      <w:outlineLvl w:val="0"/>
    </w:pPr>
    <w:rPr>
      <w:smallCaps/>
      <w:noProof/>
    </w:rPr>
  </w:style>
  <w:style w:type="paragraph" w:styleId="2">
    <w:name w:val="heading 2"/>
    <w:basedOn w:val="a"/>
    <w:next w:val="a"/>
    <w:qFormat/>
    <w:rsid w:val="00ED0149"/>
    <w:pPr>
      <w:keepNext/>
      <w:keepLines/>
      <w:spacing w:before="6pt" w:after="3pt"/>
      <w:jc w:val="start"/>
      <w:outlineLvl w:val="1"/>
    </w:pPr>
    <w:rPr>
      <w:i/>
      <w:iCs/>
      <w:noProof/>
    </w:rPr>
  </w:style>
  <w:style w:type="paragraph" w:styleId="3">
    <w:name w:val="heading 3"/>
    <w:basedOn w:val="a"/>
    <w:next w:val="a"/>
    <w:link w:val="30"/>
    <w:qFormat/>
    <w:rsid w:val="00794804"/>
    <w:pPr>
      <w:spacing w:line="12pt" w:lineRule="exact"/>
      <w:jc w:val="both"/>
      <w:outlineLvl w:val="2"/>
    </w:pPr>
    <w:rPr>
      <w:i/>
      <w:iCs/>
      <w:noProof/>
    </w:rPr>
  </w:style>
  <w:style w:type="paragraph" w:styleId="4">
    <w:name w:val="heading 4"/>
    <w:basedOn w:val="a"/>
    <w:next w:val="a"/>
    <w:link w:val="40"/>
    <w:qFormat/>
    <w:rsid w:val="00794804"/>
    <w:pPr>
      <w:tabs>
        <w:tab w:val="start" w:pos="36pt"/>
      </w:tabs>
      <w:spacing w:before="2pt" w:after="2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character" w:customStyle="1" w:styleId="30">
    <w:name w:val="标题 3 字符"/>
    <w:basedOn w:val="a0"/>
    <w:link w:val="3"/>
    <w:rsid w:val="00993CF9"/>
    <w:rPr>
      <w:i/>
      <w:iCs/>
      <w:noProof/>
    </w:rPr>
  </w:style>
  <w:style w:type="character" w:customStyle="1" w:styleId="40">
    <w:name w:val="标题 4 字符"/>
    <w:basedOn w:val="a0"/>
    <w:link w:val="4"/>
    <w:rsid w:val="00993CF9"/>
    <w:rPr>
      <w:i/>
      <w:iCs/>
      <w:noProof/>
    </w:rPr>
  </w:style>
  <w:style w:type="table" w:styleId="a9">
    <w:name w:val="Table Grid"/>
    <w:basedOn w:val="a1"/>
    <w:rsid w:val="00AF074B"/>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a">
    <w:name w:val="Placeholder Text"/>
    <w:basedOn w:val="a0"/>
    <w:uiPriority w:val="99"/>
    <w:semiHidden/>
    <w:rsid w:val="00B65292"/>
    <w:rPr>
      <w:color w:val="808080"/>
    </w:rPr>
  </w:style>
  <w:style w:type="character" w:styleId="ab">
    <w:name w:val="annotation reference"/>
    <w:basedOn w:val="a0"/>
    <w:rsid w:val="00DF03E1"/>
    <w:rPr>
      <w:sz w:val="21"/>
      <w:szCs w:val="21"/>
    </w:rPr>
  </w:style>
  <w:style w:type="paragraph" w:styleId="ac">
    <w:name w:val="annotation text"/>
    <w:basedOn w:val="a"/>
    <w:link w:val="ad"/>
    <w:rsid w:val="00DF03E1"/>
    <w:pPr>
      <w:jc w:val="start"/>
    </w:pPr>
  </w:style>
  <w:style w:type="character" w:customStyle="1" w:styleId="ad">
    <w:name w:val="批注文字 字符"/>
    <w:basedOn w:val="a0"/>
    <w:link w:val="ac"/>
    <w:rsid w:val="00DF03E1"/>
  </w:style>
  <w:style w:type="paragraph" w:styleId="ae">
    <w:name w:val="annotation subject"/>
    <w:basedOn w:val="ac"/>
    <w:next w:val="ac"/>
    <w:link w:val="af"/>
    <w:semiHidden/>
    <w:unhideWhenUsed/>
    <w:rsid w:val="00DF03E1"/>
    <w:rPr>
      <w:b/>
      <w:bCs/>
    </w:rPr>
  </w:style>
  <w:style w:type="character" w:customStyle="1" w:styleId="af">
    <w:name w:val="批注主题 字符"/>
    <w:basedOn w:val="ad"/>
    <w:link w:val="ae"/>
    <w:semiHidden/>
    <w:rsid w:val="00DF03E1"/>
    <w:rPr>
      <w:b/>
      <w:bCs/>
    </w:rPr>
  </w:style>
  <w:style w:type="paragraph" w:styleId="af0">
    <w:name w:val="Balloon Text"/>
    <w:basedOn w:val="a"/>
    <w:link w:val="af1"/>
    <w:semiHidden/>
    <w:unhideWhenUsed/>
    <w:rsid w:val="00E6242A"/>
    <w:rPr>
      <w:sz w:val="18"/>
      <w:szCs w:val="18"/>
    </w:rPr>
  </w:style>
  <w:style w:type="character" w:customStyle="1" w:styleId="af1">
    <w:name w:val="批注框文本 字符"/>
    <w:basedOn w:val="a0"/>
    <w:link w:val="af0"/>
    <w:semiHidden/>
    <w:rsid w:val="00E6242A"/>
    <w:rPr>
      <w:sz w:val="18"/>
      <w:szCs w:val="18"/>
    </w:rPr>
  </w:style>
  <w:style w:type="paragraph" w:styleId="af2">
    <w:name w:val="Normal (Web)"/>
    <w:basedOn w:val="a"/>
    <w:uiPriority w:val="99"/>
    <w:unhideWhenUsed/>
    <w:rsid w:val="00BD05B9"/>
    <w:pPr>
      <w:spacing w:before="5pt" w:beforeAutospacing="1" w:after="5pt" w:afterAutospacing="1"/>
      <w:jc w:val="start"/>
    </w:pPr>
    <w:rPr>
      <w:rFonts w:ascii="宋体" w:hAnsi="宋体" w:cs="宋体"/>
      <w:sz w:val="24"/>
      <w:szCs w:val="24"/>
      <w:lang w:eastAsia="zh-CN"/>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4207">
      <w:bodyDiv w:val="1"/>
      <w:marLeft w:val="0pt"/>
      <w:marRight w:val="0pt"/>
      <w:marTop w:val="0pt"/>
      <w:marBottom w:val="0pt"/>
      <w:divBdr>
        <w:top w:val="none" w:sz="0" w:space="0" w:color="auto"/>
        <w:left w:val="none" w:sz="0" w:space="0" w:color="auto"/>
        <w:bottom w:val="none" w:sz="0" w:space="0" w:color="auto"/>
        <w:right w:val="none" w:sz="0" w:space="0" w:color="auto"/>
      </w:divBdr>
    </w:div>
    <w:div w:id="483394806">
      <w:bodyDiv w:val="1"/>
      <w:marLeft w:val="0pt"/>
      <w:marRight w:val="0pt"/>
      <w:marTop w:val="0pt"/>
      <w:marBottom w:val="0pt"/>
      <w:divBdr>
        <w:top w:val="none" w:sz="0" w:space="0" w:color="auto"/>
        <w:left w:val="none" w:sz="0" w:space="0" w:color="auto"/>
        <w:bottom w:val="none" w:sz="0" w:space="0" w:color="auto"/>
        <w:right w:val="none" w:sz="0" w:space="0" w:color="auto"/>
      </w:divBdr>
    </w:div>
    <w:div w:id="845680562">
      <w:bodyDiv w:val="1"/>
      <w:marLeft w:val="0pt"/>
      <w:marRight w:val="0pt"/>
      <w:marTop w:val="0pt"/>
      <w:marBottom w:val="0pt"/>
      <w:divBdr>
        <w:top w:val="none" w:sz="0" w:space="0" w:color="auto"/>
        <w:left w:val="none" w:sz="0" w:space="0" w:color="auto"/>
        <w:bottom w:val="none" w:sz="0" w:space="0" w:color="auto"/>
        <w:right w:val="none" w:sz="0" w:space="0" w:color="auto"/>
      </w:divBdr>
    </w:div>
    <w:div w:id="1144540726">
      <w:bodyDiv w:val="1"/>
      <w:marLeft w:val="0pt"/>
      <w:marRight w:val="0pt"/>
      <w:marTop w:val="0pt"/>
      <w:marBottom w:val="0pt"/>
      <w:divBdr>
        <w:top w:val="none" w:sz="0" w:space="0" w:color="auto"/>
        <w:left w:val="none" w:sz="0" w:space="0" w:color="auto"/>
        <w:bottom w:val="none" w:sz="0" w:space="0" w:color="auto"/>
        <w:right w:val="none" w:sz="0" w:space="0" w:color="auto"/>
      </w:divBdr>
    </w:div>
    <w:div w:id="1248078854">
      <w:bodyDiv w:val="1"/>
      <w:marLeft w:val="0pt"/>
      <w:marRight w:val="0pt"/>
      <w:marTop w:val="0pt"/>
      <w:marBottom w:val="0pt"/>
      <w:divBdr>
        <w:top w:val="none" w:sz="0" w:space="0" w:color="auto"/>
        <w:left w:val="none" w:sz="0" w:space="0" w:color="auto"/>
        <w:bottom w:val="none" w:sz="0" w:space="0" w:color="auto"/>
        <w:right w:val="none" w:sz="0" w:space="0" w:color="auto"/>
      </w:divBdr>
    </w:div>
    <w:div w:id="1448962152">
      <w:bodyDiv w:val="1"/>
      <w:marLeft w:val="0pt"/>
      <w:marRight w:val="0pt"/>
      <w:marTop w:val="0pt"/>
      <w:marBottom w:val="0pt"/>
      <w:divBdr>
        <w:top w:val="none" w:sz="0" w:space="0" w:color="auto"/>
        <w:left w:val="none" w:sz="0" w:space="0" w:color="auto"/>
        <w:bottom w:val="none" w:sz="0" w:space="0" w:color="auto"/>
        <w:right w:val="none" w:sz="0" w:space="0" w:color="auto"/>
      </w:divBdr>
    </w:div>
    <w:div w:id="194572486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3.emf"/><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emf"/><Relationship Id="rId5" Type="http://purl.oclc.org/ooxml/officeDocument/relationships/webSettings" Target="webSettings.xml"/><Relationship Id="rId10" Type="http://purl.oclc.org/ooxml/officeDocument/relationships/image" Target="media/image1.emf"/><Relationship Id="rId4" Type="http://purl.oclc.org/ooxml/officeDocument/relationships/settings" Target="settings.xml"/><Relationship Id="rId9" Type="http://purl.oclc.org/ooxml/officeDocument/relationships/footer" Target="footer2.xml"/><Relationship Id="rId14"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C82FA8B9-E985-4EE4-A758-68600A33A38C}">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1201</TotalTime>
  <Pages>4</Pages>
  <Words>3030</Words>
  <Characters>17277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庞 彤</cp:lastModifiedBy>
  <cp:revision>11</cp:revision>
  <cp:lastPrinted>2022-04-30T09:33:00Z</cp:lastPrinted>
  <dcterms:created xsi:type="dcterms:W3CDTF">2023-06-16T02:56:00Z</dcterms:created>
  <dcterms:modified xsi:type="dcterms:W3CDTF">2023-06-17T12:20:00Z</dcterms:modified>
</cp:coreProperties>
</file>